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bookmarkStart w:id="2" w:name="_GoBack"/>
      <w:bookmarkEnd w:id="2"/>
    </w:p>
    <w:p>
      <w:pPr>
        <w:rPr>
          <w:rFonts w:ascii="仿宋" w:hAnsi="仿宋" w:eastAsia="仿宋"/>
        </w:rPr>
      </w:pP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36" o:spid="_x0000_s1036" o:spt="172" type="#_x0000_t172" style="position:absolute;left:0pt;margin-left:0.75pt;margin-top:5.1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4" w:leftChars="100" w:right="314" w:rightChars="100" w:firstLine="0" w:firstLineChars="0"/>
        <w:jc w:val="center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绍市监管</w:t>
      </w:r>
      <w:r>
        <w:rPr>
          <w:rFonts w:hint="eastAsia" w:ascii="仿宋" w:hAnsi="仿宋" w:eastAsia="仿宋"/>
          <w:lang w:eastAsia="zh-CN"/>
        </w:rPr>
        <w:t>监</w:t>
      </w:r>
      <w:r>
        <w:rPr>
          <w:rFonts w:hint="eastAsia" w:ascii="仿宋" w:hAnsi="仿宋" w:eastAsia="仿宋"/>
        </w:rPr>
        <w:t>〔</w:t>
      </w:r>
      <w:r>
        <w:rPr>
          <w:rFonts w:hint="eastAsia" w:ascii="仿宋" w:hAnsi="仿宋" w:eastAsia="仿宋"/>
          <w:lang w:eastAsia="zh-CN"/>
        </w:rPr>
        <w:t>2020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16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136525</wp:posOffset>
                </wp:positionV>
                <wp:extent cx="5614670" cy="9525"/>
                <wp:effectExtent l="0" t="13970" r="5080" b="1460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.3pt;margin-top:10.75pt;height:0.75pt;width:442.1pt;z-index:251658240;mso-width-relative:page;mso-height-relative:page;" filled="f" stroked="t" coordsize="21600,21600" o:gfxdata="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wtXJ/VAAAABgEAAA8AAAAAAAAAAQAgAAAAIgAA&#10;AGRycy9kb3ducmV2LnhtbFBLAQIUABQAAAAIAIdO4kCloe6m0gEAAJIDAAAOAAAAAAAAAAEAIAAA&#10;ACQ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Body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绍兴市市场监督管理局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关于流通领域服装商品质量抽检结果的通报</w:t>
      </w:r>
      <w:r>
        <w:rPr>
          <w:rFonts w:hint="eastAsia" w:ascii="仿宋" w:hAnsi="仿宋" w:eastAsia="仿宋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各区、县（市）市场监管局：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为切实履行流通领域商品质量监管职能，维护消费者合法权益，根据2019年全市流通领域商品质量抽检工作计划安排，市局组织实施了服装商品的质量抽检，现将抽检结果通报如下：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本次抽检共抽取了越城区范围内10家经营单位在销售的服装共计46批次。经检验，合格43批次，不合格3批次。质量不合格项目主要集中在“纤维含量”“耐干摩擦色牢度”等二个项目（详见附件）。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针对上述不合格商品，越城区局要依法开展后处理工作，并及时向市局报送相关后处理工作情况。新闻媒体在刊登不合格商品时应将商品的名称、标称商标、标称生产者、规格型号、生产日期或批号等一同登上。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附件：2019年流通领域服装商品质量抽查检验结果汇总表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绍兴市市场监督管理局</w:t>
      </w:r>
      <w:r>
        <w:rPr>
          <w:rFonts w:hint="eastAsia" w:ascii="仿宋" w:hAnsi="仿宋" w:eastAsia="仿宋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28" w:firstLineChars="200"/>
        <w:jc w:val="righ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2020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5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8</w:t>
      </w:r>
      <w:r>
        <w:rPr>
          <w:rFonts w:hint="eastAsia" w:ascii="仿宋" w:hAnsi="仿宋" w:eastAsia="仿宋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28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sectPr>
          <w:footerReference r:id="rId3" w:type="default"/>
          <w:pgSz w:w="11849" w:h="16781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7" w:charSpace="-125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2019年流通领域服装商品质量抽查检验结果汇总表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11"/>
        <w:tblW w:w="1487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528"/>
        <w:gridCol w:w="2299"/>
        <w:gridCol w:w="3440"/>
        <w:gridCol w:w="1744"/>
        <w:gridCol w:w="1684"/>
        <w:gridCol w:w="2017"/>
        <w:gridCol w:w="592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tblHeader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标称商品名称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被抽查经营者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标称生产者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生产日期或批号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是否合格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男式卫衣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绍兴中惠百货有限公司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上海保罗杰邦投资有限公司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L（175/96A）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POLO SPORT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货号：93F421188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长袖毛衣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绍兴中惠百货有限公司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制造商：欧色时装（杭州）有限公司  品牌商：香港恒瑞服饰有限公司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165/88A L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ENRUINI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6956741014414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男呢棉衣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绍兴中惠百货有限公司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企业名称：宁波博洋服饰集团有限公司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170/88A M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TONLION STYLE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12241113210390104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绍兴中惠百货有限公司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杭州爱唯服饰有限公司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制造商：浙江致知服饰有限公司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155/80A（S）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ARIOSE years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款号：80921830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男装针织裤子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绍兴中惠百货有限公司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真维斯服饰（中国）有限公司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185/96B XL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真维斯 Jeanswest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货号：94-152001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针织休闲衫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绍兴中惠百货有限公司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制造商：浙江敦奴联合实业股份有限公司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160/88A M(9)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dunnu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货号：WN53210511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企业名称：日播时尚集团股份有限公司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165/84A（M）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broadcast 播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款号：BDM3YD381(2)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艺术家系列三个人系列—大衣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经销商：上海博越服饰有限公司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制造商：海宁市泰德服饰有限公司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130/64(110-160)、140/68(110-160)  140/68(110-160)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M.latin kids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款号：119921205R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休闲衬衫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衣念（上海）时装贸易有限公司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165/88A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E·LAND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款号：EEYW949E1M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浙江浪琴海贸易有限公司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180/96A（XL）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GRSAGA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款号：11933812122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消失膏系列—连衣裙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经营商：上海博越服饰有限公司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制造商：宿松越尚服饰有限公司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130/64(70-95cm)  140/68(70-95cm)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M.latin kids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款号：129123417G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女针织套头帽衫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公司名称：上海卡帕体育用品有限公司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42 165/84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卡帕 Kappa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款号：K0962MT75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授权商：香港诗梦国际集团有限公司  制造商：南京诗梦服装设计有限公司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165/88A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诗梦 SHIMENG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款号：E319128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休闲风衣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卡荻司登国际机构（香港）有限公司  总经销：宁波市鄞州区卡荻司登服饰经营部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54 185/100A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kadisidan sport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货号：35567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长袖衬衫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杭州非莱服装有限公司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FEELRWAER 非莱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货号：FA888443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圆领提花女衫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湖州珍贝羊绒制品有限公司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100cm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珍貝 ZHENBEI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款号：53100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V领变换组织女套衫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内蒙古鹿王羊绒有限公司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160/80A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KING DEER 鹿王羊绒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货号：102518058 DX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圆领男套衫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绍兴市国商大厦有限责任公司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内蒙古鄂尔多斯资源股份有限公司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 120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鄂尔多斯 1980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工艺号：C186A0155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企业名称：绫致时装（天津）有限公司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175/96A（M）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思莱德 SELECTED DENMARK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419324539E39380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牛仔裤（水洗产品）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上海迪洋服饰有限公司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175/82A 33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GOLD SHARK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货号：ASK3170280033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企业名称：绫致时装（天津）有限公司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175/96A（M）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思莱德 SELECTED DENMARK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419424528G39380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上海迪洋服饰有限公司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175/92A 50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GOLD SHARK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货号：ACS3170280050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牛仔裤（水洗产品）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企业名称：绫致时装（天津）有限公司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160/64A（S）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维沙曼 VERO MODA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320149529J1G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耐干摩擦色牢度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裤子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上海拉谷谷时装有限公司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165/72A L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 go go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HCKK53YM61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上海拉谷谷时装有限公司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160/84A M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 go go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HCMM839A24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淑女裤子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衣念（上海）时装贸易有限公司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160/66A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PRICH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款号：PRTC84902C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针织套头卫衣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总经销：广州市斯凯奇商业有限公司  生产商：惠州丽佳服装有限公司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160/88A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SKECHERS 斯凯奇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款号：L419W022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男式圆领卫衣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品牌商：NEW BALANCE ATHLETIC SHOE,INC.,  经销商：衣恋时装（上海）有限公司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175/96A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balance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货号：NCNC933031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款号：NC933031-BK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针织套头卫衣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总经销：广州市斯凯奇商业有限公司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160/84A M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SKECHERS 斯凯奇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款号：SMAWW18D503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男式裤子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绍兴时尚百盛商业发展有限公司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New Balance Trading（China）CO.,LTD  新百伦贸易（中国）有限公司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制造商：四平新纪元制衣有限公司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 170/78A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 balance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货号：NCML91R011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款号：ML91R011-BK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女式T恤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百家好（上海）时装有限公司绍兴银泰分公司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百家好（上海）时装有限公司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155/80A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BASIC HOUSE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HTTS725ACR085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女式针织衫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百家好（上海）时装有限公司绍兴银泰分公司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百家好（上海）时装有限公司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155/80A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BASIC HOUSE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HSKT720KPK085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衬衫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绍兴市越城区营舟服装店（王军）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杉杉品牌运营股份有限公司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180/104B 43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FIRS 杉杉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货号：TR50825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款号：1C203K13B135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男式羊绒衫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绍兴市越城区营舟服装店（王军）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宁波杉杉瑞和服装有限公司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175/92A 115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FIRS 杉杉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货号：X89327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绍兴市麟斐贸易有限公司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宁波太平鸟风尚男装有限公司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175/92A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PEACEBIRD MEN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货号：B1EB94332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针织休闲服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绍兴市麟斐贸易有限公司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宁波太平鸟风尚男装有限公司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 180/96A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PEACEBIRD MEN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货号：BYBF94B05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针织上衣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绫致时装（天津）有限公司绍兴银泰销售部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企业名称：绫致时装（天津）有限公司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175/96A（M）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杰克·琼斯 JACK&amp;JONES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220133508E39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绫致时装（天津）有限公司绍兴银泰销售部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企业名称：绫致时装（天津）有限公司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180/100A L  EU50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杰克·琼斯 JACK&amp;JONES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219325503E04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连衣裙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绍兴市越城区金色田园服饰店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广州布言布语服饰有限公司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155/80A(S)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Donoratico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款号：S4DLY5406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牛仔裤（水洗产品）（磨烂效果）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绍兴市越城区金色田园服饰店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广州布言布语服饰有限公司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160/66A(M)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Donoratico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款号：S4DKZ2063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绍兴市越城区映采服饰有限公司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公司名称：广州米铂贸易有限公司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35（180/88A）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PLEIK PHOLPPE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款号：PKN02930576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针织衬衫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绍兴市越城区映采服饰有限公司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公司名称：广州米铂贸易有限公司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50（175/92A）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PLEIK PHOLPPE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款号：PCC06931167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卫衣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绍兴市越城区映采服饰有限公司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公司名称：广州米铂贸易有限公司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50（175/92A）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PLEIK PHOLPPE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款号：PWY52930881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牛仔裤（水洗产品）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绍兴市越城区伊家服饰商行（王大庆）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深圳歌力思服饰股份有限公司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165/74A（L码）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ELLASSAY WEEKEND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W193K01100574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连衣裙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绍兴市越城区伊家服饰商行（王大庆）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深圳歌力思服饰股份有限公司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160/88A（M码）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ELLASSAY WEEKEND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N193M01800187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裤子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绍兴市越城区伊家服饰商行（王大庆）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深圳歌力思服饰股份有限公司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170/78A（XL码）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ELLASSAY WEEKEND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 w:leftChars="10" w:right="31" w:rightChars="1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E193K04500911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6781" w:h="11849" w:orient="landscape"/>
          <w:pgMar w:top="1587" w:right="2098" w:bottom="1474" w:left="1984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7" w:charSpace="-125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580" w:lineRule="exact"/>
        <w:ind w:right="314" w:rightChars="100"/>
        <w:rPr>
          <w:rFonts w:hint="eastAsia" w:ascii="仿宋" w:hAnsi="仿宋" w:eastAsia="仿宋"/>
          <w:sz w:val="28"/>
          <w:szCs w:val="28"/>
        </w:rPr>
      </w:pPr>
    </w:p>
    <w:p>
      <w:pPr>
        <w:spacing w:line="580" w:lineRule="exact"/>
        <w:ind w:left="314" w:leftChars="100" w:right="314" w:rightChars="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618480" cy="0"/>
                <wp:effectExtent l="0" t="0" r="0" b="0"/>
                <wp:wrapNone/>
                <wp:docPr id="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pt;margin-top:6.2pt;height:0pt;width:442.4pt;z-index:251658240;mso-width-relative:page;mso-height-relative:page;" filled="f" stroked="t" coordsize="21600,21600" o:gfxdata="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aq6a/TAAAABgEAAA8AAAAAAAAAAQAgAAAAIgAAAGRycy9k&#10;b3ducmV2LnhtbFBLAQIUABQAAAAIAIdO4kAe1gQk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抄送：</w:t>
      </w:r>
      <w:bookmarkStart w:id="1" w:name="抄送"/>
      <w:r>
        <w:rPr>
          <w:rFonts w:hint="eastAsia" w:ascii="仿宋" w:hAnsi="仿宋" w:eastAsia="仿宋" w:cs="仿宋"/>
          <w:sz w:val="28"/>
          <w:szCs w:val="28"/>
          <w:lang w:eastAsia="zh-CN"/>
        </w:rPr>
        <w:t>省市场监管局、市府办</w:t>
      </w:r>
      <w:bookmarkEnd w:id="1"/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580" w:lineRule="exact"/>
        <w:ind w:left="314" w:leftChars="100" w:right="314" w:right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413385</wp:posOffset>
                </wp:positionV>
                <wp:extent cx="561848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6pt;margin-top:32.55pt;height:0pt;width:442.4pt;z-index:251657216;mso-width-relative:page;mso-height-relative:page;" filled="f" stroked="t" coordsize="21600,21600" o:gfxdata="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Y8HiHUAAAABwEAAA8AAAAAAAAAAQAgAAAAIgAAAGRycy9k&#10;b3ducmV2LnhtbFBLAQIUABQAAAAIAIdO4kBKn5e7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184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4.4pt;height:0pt;width:442.4pt;z-index:251656192;mso-width-relative:page;mso-height-relative:page;" filled="f" stroked="t" coordsize="21600,21600" o:gfxdata="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cNRy0gAAAAQBAAAPAAAAAAAAAAEAIAAAACIAAABkcnMvZG93&#10;bnJldi54bWxQSwECFAAUAAAACACHTuJArXZ+KM0BAACN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4" w:type="default"/>
      <w:pgSz w:w="11849" w:h="16781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27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628650" cy="25844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0pt;height:20.35pt;width:49.5pt;mso-position-horizontal:outside;mso-position-horizontal-relative:margin;z-index:251660288;mso-width-relative:page;mso-height-relative:page;" filled="f" stroked="f" coordsize="21600,21600" o:gfxdata="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J3U0nVAAAABgEA&#10;AA8AAAAAAAAAAQAgAAAAIgAAAGRycy9kb3ducmV2LnhtbFBLAQIUABQAAAAIAIdO4kDEIrpNqwEA&#10;ADoDAAAOAAAAAAAAAAEAIAAAACQ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628650" cy="25844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10pt;height:20.35pt;width:49.5pt;mso-position-horizontal:outside;mso-position-horizontal-relative:margin;z-index:251658240;mso-width-relative:page;mso-height-relative:page;" filled="f" stroked="f" coordsize="21600,21600" o:gfxdata="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Sd1NJ1QAAAAYBAAAPAAAA&#10;AAAAAAEAIAAAACIAAABkcnMvZG93bnJldi54bWxQSwECFAAUAAAACACHTuJAH79G2aYBAAAs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7"/>
  <w:drawingGridVerticalSpacing w:val="314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353C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4822416"/>
    <w:rsid w:val="07091E35"/>
    <w:rsid w:val="08BB6D53"/>
    <w:rsid w:val="09D144DB"/>
    <w:rsid w:val="0C1D2D30"/>
    <w:rsid w:val="0F67139B"/>
    <w:rsid w:val="104B3613"/>
    <w:rsid w:val="10586A8F"/>
    <w:rsid w:val="10962E8C"/>
    <w:rsid w:val="10BC525E"/>
    <w:rsid w:val="129552C6"/>
    <w:rsid w:val="14B32AF8"/>
    <w:rsid w:val="14D13F89"/>
    <w:rsid w:val="1587163E"/>
    <w:rsid w:val="189A7941"/>
    <w:rsid w:val="1D42733D"/>
    <w:rsid w:val="1D8B79B4"/>
    <w:rsid w:val="1DCD42A9"/>
    <w:rsid w:val="1E3B6C9A"/>
    <w:rsid w:val="1F24599B"/>
    <w:rsid w:val="200F1CB5"/>
    <w:rsid w:val="21544A6C"/>
    <w:rsid w:val="24E017F7"/>
    <w:rsid w:val="24F9554C"/>
    <w:rsid w:val="256A3235"/>
    <w:rsid w:val="264C715C"/>
    <w:rsid w:val="27CE58B7"/>
    <w:rsid w:val="28641A8A"/>
    <w:rsid w:val="2A171723"/>
    <w:rsid w:val="2B127C12"/>
    <w:rsid w:val="2BA666AA"/>
    <w:rsid w:val="2C2069DD"/>
    <w:rsid w:val="2C5B0BC6"/>
    <w:rsid w:val="2C6B65F5"/>
    <w:rsid w:val="2D4706DF"/>
    <w:rsid w:val="2DCA3884"/>
    <w:rsid w:val="2E493436"/>
    <w:rsid w:val="2FDB392B"/>
    <w:rsid w:val="318E77D3"/>
    <w:rsid w:val="367653C6"/>
    <w:rsid w:val="367707AB"/>
    <w:rsid w:val="37282641"/>
    <w:rsid w:val="392F3F47"/>
    <w:rsid w:val="3BEF047F"/>
    <w:rsid w:val="3D4F6A6A"/>
    <w:rsid w:val="3F7E3079"/>
    <w:rsid w:val="40292AB1"/>
    <w:rsid w:val="4143200B"/>
    <w:rsid w:val="42DC0919"/>
    <w:rsid w:val="43336630"/>
    <w:rsid w:val="43CC173D"/>
    <w:rsid w:val="44556F2F"/>
    <w:rsid w:val="45BA3DCB"/>
    <w:rsid w:val="45D154F3"/>
    <w:rsid w:val="45DB01B0"/>
    <w:rsid w:val="461138E7"/>
    <w:rsid w:val="482056BE"/>
    <w:rsid w:val="4A4C0B35"/>
    <w:rsid w:val="4B02210A"/>
    <w:rsid w:val="4BDC628A"/>
    <w:rsid w:val="4EAF1598"/>
    <w:rsid w:val="4F5D240E"/>
    <w:rsid w:val="4F93399F"/>
    <w:rsid w:val="51644470"/>
    <w:rsid w:val="52E83D9A"/>
    <w:rsid w:val="54E32E65"/>
    <w:rsid w:val="58080457"/>
    <w:rsid w:val="58604400"/>
    <w:rsid w:val="58612AC4"/>
    <w:rsid w:val="59D951C7"/>
    <w:rsid w:val="59ED1C66"/>
    <w:rsid w:val="5A4A7AF3"/>
    <w:rsid w:val="5B117C9C"/>
    <w:rsid w:val="5C3F776D"/>
    <w:rsid w:val="5C672E5F"/>
    <w:rsid w:val="5C8D327F"/>
    <w:rsid w:val="5CA10996"/>
    <w:rsid w:val="60D70355"/>
    <w:rsid w:val="638A2614"/>
    <w:rsid w:val="64954DB9"/>
    <w:rsid w:val="65C41206"/>
    <w:rsid w:val="6882754E"/>
    <w:rsid w:val="69895692"/>
    <w:rsid w:val="6B6A6C80"/>
    <w:rsid w:val="6CDE28BB"/>
    <w:rsid w:val="6D1B35EC"/>
    <w:rsid w:val="6D332B27"/>
    <w:rsid w:val="6F524269"/>
    <w:rsid w:val="70A63B39"/>
    <w:rsid w:val="71CA0C93"/>
    <w:rsid w:val="755A6653"/>
    <w:rsid w:val="7674535B"/>
    <w:rsid w:val="79367EC5"/>
    <w:rsid w:val="79A774EB"/>
    <w:rsid w:val="7CA75AE2"/>
    <w:rsid w:val="7E3F1B19"/>
    <w:rsid w:val="7F250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4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5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6">
    <w:name w:val="title21"/>
    <w:basedOn w:val="8"/>
    <w:qFormat/>
    <w:uiPriority w:val="0"/>
    <w:rPr>
      <w:b/>
      <w:bCs/>
      <w:color w:val="000000"/>
      <w:sz w:val="33"/>
      <w:szCs w:val="33"/>
    </w:rPr>
  </w:style>
  <w:style w:type="paragraph" w:customStyle="1" w:styleId="17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18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0">
    <w:name w:val="Char Char1"/>
    <w:basedOn w:val="1"/>
    <w:qFormat/>
    <w:uiPriority w:val="0"/>
    <w:rPr>
      <w:rFonts w:eastAsia="宋体"/>
      <w:sz w:val="21"/>
    </w:rPr>
  </w:style>
  <w:style w:type="paragraph" w:customStyle="1" w:styleId="21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3">
    <w:name w:val="p17"/>
    <w:basedOn w:val="1"/>
    <w:qFormat/>
    <w:uiPriority w:val="0"/>
    <w:pPr>
      <w:widowControl/>
    </w:pPr>
    <w:rPr>
      <w:rFonts w:ascii="Times New Roman" w:hAnsi="Times New Roman" w:eastAsia="宋体" w:cs="Times New Roman"/>
      <w:color w:val="000000"/>
      <w:kern w:val="0"/>
      <w:szCs w:val="21"/>
    </w:rPr>
  </w:style>
  <w:style w:type="character" w:customStyle="1" w:styleId="24">
    <w:name w:val="font6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5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2015-05-18T09:39:00Z</dcterms:created>
  <dc:creator>Administrator</dc:creator>
  <cp:lastModifiedBy>章国栋</cp:lastModifiedBy>
  <cp:lastPrinted>2015-11-16T08:17:00Z</cp:lastPrinted>
  <dcterms:modified xsi:type="dcterms:W3CDTF">2020-06-22T06:17:46Z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