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653"/>
        </w:tabs>
        <w:spacing w:before="49"/>
        <w:ind w:left="118"/>
        <w:rPr>
          <w:rFonts w:hint="default" w:ascii="黑体" w:eastAsia="宋体"/>
          <w:lang w:val="en-US" w:eastAsia="zh-CN"/>
        </w:rPr>
      </w:pPr>
      <w: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ragraph">
                  <wp:posOffset>227965</wp:posOffset>
                </wp:positionV>
                <wp:extent cx="200025" cy="172720"/>
                <wp:effectExtent l="0" t="0" r="0" b="0"/>
                <wp:wrapNone/>
                <wp:docPr id="21" name="文本框 2"/>
                <wp:cNvGraphicFramePr/>
                <a:graphic xmlns:a="http://schemas.openxmlformats.org/drawingml/2006/main">
                  <a:graphicData uri="http://schemas.microsoft.com/office/word/2010/wordprocessingShape">
                    <wps:wsp>
                      <wps:cNvSpPr txBox="1"/>
                      <wps:spPr>
                        <a:xfrm>
                          <a:off x="0" y="0"/>
                          <a:ext cx="200025" cy="172720"/>
                        </a:xfrm>
                        <a:prstGeom prst="rect">
                          <a:avLst/>
                        </a:prstGeom>
                        <a:solidFill>
                          <a:srgbClr val="C0C0C0"/>
                        </a:solidFill>
                        <a:ln>
                          <a:noFill/>
                        </a:ln>
                      </wps:spPr>
                      <wps:txbx>
                        <w:txbxContent>
                          <w:p>
                            <w:pPr>
                              <w:pStyle w:val="4"/>
                              <w:spacing w:before="2"/>
                              <w:ind w:right="-15"/>
                              <w:rPr>
                                <w:rFonts w:hint="default" w:ascii="黑体" w:eastAsia="宋体"/>
                                <w:lang w:val="en-US" w:eastAsia="zh-CN"/>
                              </w:rPr>
                            </w:pPr>
                            <w:r>
                              <w:rPr>
                                <w:rFonts w:hint="eastAsia" w:ascii="黑体"/>
                                <w:lang w:val="en-US" w:eastAsia="zh-CN"/>
                              </w:rPr>
                              <w:t>XXX</w:t>
                            </w:r>
                          </w:p>
                        </w:txbxContent>
                      </wps:txbx>
                      <wps:bodyPr lIns="0" tIns="0" rIns="0" bIns="0" upright="1"/>
                    </wps:wsp>
                  </a:graphicData>
                </a:graphic>
              </wp:anchor>
            </w:drawing>
          </mc:Choice>
          <mc:Fallback>
            <w:pict>
              <v:shape id="文本框 2" o:spid="_x0000_s1026" o:spt="202" type="#_x0000_t202" style="position:absolute;left:0pt;margin-left:70.9pt;margin-top:17.95pt;height:13.6pt;width:15.75pt;mso-position-horizontal-relative:page;z-index:251664384;mso-width-relative:page;mso-height-relative:page;" fillcolor="#C0C0C0" filled="t" stroked="f" coordsize="21600,21600" o:gfxdata="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Le20r2AAAAAkBAAAPAAAAAAAAAAEAIAAAACIAAABkcnMvZG93bnJldi54bWxQSwECFAAUAAAA&#10;CACHTuJA+Ai5iLUBAABNAwAADgAAAAAAAAABACAAAAAnAQAAZHJzL2Uyb0RvYy54bWxQSwUGAAAA&#10;AAYABgBZAQAATgUAAAAA&#10;">
                <v:fill on="t" focussize="0,0"/>
                <v:stroke on="f"/>
                <v:imagedata o:title=""/>
                <o:lock v:ext="edit" aspectratio="f"/>
                <v:textbox inset="0mm,0mm,0mm,0mm">
                  <w:txbxContent>
                    <w:p>
                      <w:pPr>
                        <w:pStyle w:val="4"/>
                        <w:spacing w:before="2"/>
                        <w:ind w:right="-15"/>
                        <w:rPr>
                          <w:rFonts w:hint="default" w:ascii="黑体" w:eastAsia="宋体"/>
                          <w:lang w:val="en-US" w:eastAsia="zh-CN"/>
                        </w:rPr>
                      </w:pPr>
                      <w:r>
                        <w:rPr>
                          <w:rFonts w:hint="eastAsia" w:ascii="黑体"/>
                          <w:lang w:val="en-US" w:eastAsia="zh-CN"/>
                        </w:rPr>
                        <w:t>XXX</w:t>
                      </w:r>
                    </w:p>
                  </w:txbxContent>
                </v:textbox>
              </v:shape>
            </w:pict>
          </mc:Fallback>
        </mc:AlternateContent>
      </w:r>
      <w:r>
        <w:rPr>
          <w:rFonts w:ascii="Times New Roman"/>
        </w:rPr>
        <w:t>ICS</w:t>
      </w:r>
      <w:r>
        <w:rPr>
          <w:rFonts w:ascii="Times New Roman"/>
        </w:rPr>
        <w:tab/>
      </w:r>
      <w:r>
        <w:rPr>
          <w:rFonts w:hint="eastAsia" w:ascii="黑体"/>
          <w:shd w:val="clear" w:color="auto" w:fill="C0C0C0"/>
          <w:lang w:val="en-US" w:eastAsia="zh-CN"/>
        </w:rPr>
        <w:t>XXXX</w:t>
      </w:r>
    </w:p>
    <w:p>
      <w:pPr>
        <w:spacing w:before="108"/>
        <w:ind w:left="0" w:right="759" w:firstLine="0"/>
        <w:jc w:val="right"/>
        <w:rPr>
          <w:rFonts w:hint="default" w:ascii="Times New Roman" w:hAnsi="Times New Roman" w:cs="Times New Roman"/>
          <w:b/>
          <w:bCs/>
          <w:sz w:val="96"/>
          <w:szCs w:val="96"/>
        </w:rPr>
      </w:pPr>
      <w:r>
        <w:rPr>
          <w:rFonts w:hint="default" w:ascii="Times New Roman" w:hAnsi="Times New Roman" w:cs="Times New Roman"/>
          <w:b/>
          <w:bCs/>
          <w:w w:val="170"/>
          <w:sz w:val="96"/>
          <w:szCs w:val="96"/>
          <w:shd w:val="clear" w:color="auto" w:fill="C0C0C0"/>
        </w:rPr>
        <mc:AlternateContent>
          <mc:Choice Requires="wps">
            <w:drawing>
              <wp:anchor distT="0" distB="0" distL="114300" distR="114300" simplePos="0" relativeHeight="251662336" behindDoc="0" locked="0" layoutInCell="1" allowOverlap="1">
                <wp:simplePos x="0" y="0"/>
                <wp:positionH relativeFrom="page">
                  <wp:posOffset>900430</wp:posOffset>
                </wp:positionH>
                <wp:positionV relativeFrom="paragraph">
                  <wp:posOffset>234315</wp:posOffset>
                </wp:positionV>
                <wp:extent cx="333375" cy="153035"/>
                <wp:effectExtent l="0" t="0" r="0" b="0"/>
                <wp:wrapNone/>
                <wp:docPr id="19" name="矩形 3"/>
                <wp:cNvGraphicFramePr/>
                <a:graphic xmlns:a="http://schemas.openxmlformats.org/drawingml/2006/main">
                  <a:graphicData uri="http://schemas.microsoft.com/office/word/2010/wordprocessingShape">
                    <wps:wsp>
                      <wps:cNvSpPr/>
                      <wps:spPr>
                        <a:xfrm>
                          <a:off x="0" y="0"/>
                          <a:ext cx="333375" cy="153035"/>
                        </a:xfrm>
                        <a:prstGeom prst="rect">
                          <a:avLst/>
                        </a:prstGeom>
                        <a:solidFill>
                          <a:srgbClr val="C0C0C0"/>
                        </a:solidFill>
                        <a:ln>
                          <a:noFill/>
                        </a:ln>
                      </wps:spPr>
                      <wps:bodyPr upright="1"/>
                    </wps:wsp>
                  </a:graphicData>
                </a:graphic>
              </wp:anchor>
            </w:drawing>
          </mc:Choice>
          <mc:Fallback>
            <w:pict>
              <v:rect id="矩形 3" o:spid="_x0000_s1026" o:spt="1" style="position:absolute;left:0pt;margin-left:70.9pt;margin-top:18.45pt;height:12.05pt;width:26.25pt;mso-position-horizontal-relative:page;z-index:251662336;mso-width-relative:page;mso-height-relative:page;" fillcolor="#C0C0C0" filled="t" stroked="f" coordsize="21600,21600" o:gfxdata="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ZTmOTVAAAACQEAAA8AAAAAAAAAAQAgAAAAIgAAAGRy&#10;cy9kb3ducmV2LnhtbFBLAQIUABQAAAAIAIdO4kBxeyCwlgEAABEDAAAOAAAAAAAAAAEAIAAAACQB&#10;AABkcnMvZTJvRG9jLnhtbFBLBQYAAAAABgAGAFkBAAAsBQAAAAA=&#10;">
                <v:fill on="t" focussize="0,0"/>
                <v:stroke on="f"/>
                <v:imagedata o:title=""/>
                <o:lock v:ext="edit" aspectratio="f"/>
              </v:rect>
            </w:pict>
          </mc:Fallback>
        </mc:AlternateContent>
      </w:r>
      <w:r>
        <w:rPr>
          <w:rFonts w:hint="default" w:ascii="Times New Roman" w:hAnsi="Times New Roman" w:cs="Times New Roman"/>
          <w:b/>
          <w:bCs/>
          <w:w w:val="170"/>
          <w:sz w:val="96"/>
          <w:szCs w:val="96"/>
          <w:shd w:val="clear" w:color="auto" w:fill="C0C0C0"/>
          <w:lang w:val="en-US" w:eastAsia="zh-CN"/>
        </w:rPr>
        <w:t>D</w:t>
      </w:r>
      <w:r>
        <w:rPr>
          <w:rFonts w:hint="default" w:ascii="Times New Roman" w:hAnsi="Times New Roman" w:cs="Times New Roman"/>
          <w:b/>
          <w:bCs/>
          <w:w w:val="170"/>
          <w:sz w:val="96"/>
          <w:szCs w:val="96"/>
          <w:shd w:val="clear" w:color="auto" w:fill="C0C0C0"/>
        </w:rPr>
        <w:t>B</w:t>
      </w:r>
    </w:p>
    <w:p>
      <w:pPr>
        <w:pStyle w:val="4"/>
        <w:spacing w:before="3"/>
        <w:rPr>
          <w:rFonts w:ascii="Times New Roman"/>
          <w:b/>
          <w:sz w:val="16"/>
        </w:rPr>
      </w:pPr>
    </w:p>
    <w:p>
      <w:pPr>
        <w:keepNext w:val="0"/>
        <w:keepLines w:val="0"/>
        <w:pageBreakBefore w:val="0"/>
        <w:widowControl w:val="0"/>
        <w:kinsoku/>
        <w:wordWrap/>
        <w:overflowPunct/>
        <w:topLinePunct w:val="0"/>
        <w:autoSpaceDE/>
        <w:autoSpaceDN/>
        <w:bidi w:val="0"/>
        <w:adjustRightInd/>
        <w:snapToGrid/>
        <w:ind w:right="0"/>
        <w:jc w:val="distribute"/>
        <w:textAlignment w:val="auto"/>
        <w:rPr>
          <w:rFonts w:ascii="黑体"/>
          <w:sz w:val="18"/>
        </w:rPr>
      </w:pPr>
      <w:r>
        <w:rPr>
          <w:rFonts w:hint="eastAsia" w:ascii="黑体" w:eastAsia="黑体"/>
          <w:sz w:val="48"/>
          <w:lang w:val="en-US" w:eastAsia="zh-CN"/>
        </w:rPr>
        <w:t>绍兴市</w:t>
      </w:r>
      <w:r>
        <w:rPr>
          <w:rFonts w:hint="eastAsia" w:ascii="黑体" w:eastAsia="黑体"/>
          <w:sz w:val="48"/>
        </w:rPr>
        <w:t>地方标准</w:t>
      </w:r>
    </w:p>
    <w:p>
      <w:pPr>
        <w:pStyle w:val="4"/>
        <w:spacing w:before="6"/>
        <w:rPr>
          <w:rFonts w:ascii="黑体"/>
          <w:sz w:val="18"/>
        </w:rPr>
      </w:pPr>
    </w:p>
    <w:p>
      <w:pPr>
        <w:spacing w:before="71"/>
        <w:ind w:left="0" w:right="459" w:firstLine="0"/>
        <w:jc w:val="right"/>
        <w:rPr>
          <w:rFonts w:hint="default" w:ascii="黑体" w:hAnsi="黑体" w:eastAsia="宋体"/>
          <w:sz w:val="28"/>
          <w:lang w:val="en-US" w:eastAsia="zh-CN"/>
        </w:rPr>
      </w:pPr>
      <w:r>
        <w:rPr>
          <w:rFonts w:hint="default" w:ascii="Times New Roman" w:hAnsi="Times New Roman" w:cs="Times New Roman"/>
          <w:b/>
          <w:bCs/>
          <w:sz w:val="28"/>
          <w:szCs w:val="28"/>
        </w:rPr>
        <mc:AlternateContent>
          <mc:Choice Requires="wpg">
            <w:drawing>
              <wp:anchor distT="0" distB="0" distL="0" distR="0" simplePos="0" relativeHeight="251658240" behindDoc="1" locked="0" layoutInCell="1" allowOverlap="1">
                <wp:simplePos x="0" y="0"/>
                <wp:positionH relativeFrom="page">
                  <wp:posOffset>6513830</wp:posOffset>
                </wp:positionH>
                <wp:positionV relativeFrom="paragraph">
                  <wp:posOffset>311150</wp:posOffset>
                </wp:positionV>
                <wp:extent cx="333375" cy="153035"/>
                <wp:effectExtent l="0" t="0" r="0" b="0"/>
                <wp:wrapTopAndBottom/>
                <wp:docPr id="6" name="组合 4"/>
                <wp:cNvGraphicFramePr/>
                <a:graphic xmlns:a="http://schemas.openxmlformats.org/drawingml/2006/main">
                  <a:graphicData uri="http://schemas.microsoft.com/office/word/2010/wordprocessingGroup">
                    <wpg:wgp>
                      <wpg:cNvGrpSpPr/>
                      <wpg:grpSpPr>
                        <a:xfrm>
                          <a:off x="0" y="0"/>
                          <a:ext cx="333375" cy="153035"/>
                          <a:chOff x="10258" y="490"/>
                          <a:chExt cx="525" cy="241"/>
                        </a:xfrm>
                      </wpg:grpSpPr>
                      <wps:wsp>
                        <wps:cNvPr id="1" name="矩形 5"/>
                        <wps:cNvSpPr/>
                        <wps:spPr>
                          <a:xfrm>
                            <a:off x="10258" y="490"/>
                            <a:ext cx="105" cy="241"/>
                          </a:xfrm>
                          <a:prstGeom prst="rect">
                            <a:avLst/>
                          </a:prstGeom>
                          <a:solidFill>
                            <a:srgbClr val="C0C0C0"/>
                          </a:solidFill>
                          <a:ln>
                            <a:noFill/>
                          </a:ln>
                        </wps:spPr>
                        <wps:bodyPr upright="1"/>
                      </wps:wsp>
                      <wps:wsp>
                        <wps:cNvPr id="2" name="矩形 6"/>
                        <wps:cNvSpPr/>
                        <wps:spPr>
                          <a:xfrm>
                            <a:off x="10363" y="490"/>
                            <a:ext cx="105" cy="241"/>
                          </a:xfrm>
                          <a:prstGeom prst="rect">
                            <a:avLst/>
                          </a:prstGeom>
                          <a:solidFill>
                            <a:srgbClr val="C0C0C0"/>
                          </a:solidFill>
                          <a:ln>
                            <a:noFill/>
                          </a:ln>
                        </wps:spPr>
                        <wps:bodyPr upright="1"/>
                      </wps:wsp>
                      <wps:wsp>
                        <wps:cNvPr id="3" name="矩形 7"/>
                        <wps:cNvSpPr/>
                        <wps:spPr>
                          <a:xfrm>
                            <a:off x="10468" y="490"/>
                            <a:ext cx="105" cy="241"/>
                          </a:xfrm>
                          <a:prstGeom prst="rect">
                            <a:avLst/>
                          </a:prstGeom>
                          <a:solidFill>
                            <a:srgbClr val="C0C0C0"/>
                          </a:solidFill>
                          <a:ln>
                            <a:noFill/>
                          </a:ln>
                        </wps:spPr>
                        <wps:bodyPr upright="1"/>
                      </wps:wsp>
                      <wps:wsp>
                        <wps:cNvPr id="4" name="矩形 8"/>
                        <wps:cNvSpPr/>
                        <wps:spPr>
                          <a:xfrm>
                            <a:off x="10573" y="490"/>
                            <a:ext cx="105" cy="241"/>
                          </a:xfrm>
                          <a:prstGeom prst="rect">
                            <a:avLst/>
                          </a:prstGeom>
                          <a:solidFill>
                            <a:srgbClr val="C0C0C0"/>
                          </a:solidFill>
                          <a:ln>
                            <a:noFill/>
                          </a:ln>
                        </wps:spPr>
                        <wps:bodyPr upright="1"/>
                      </wps:wsp>
                      <wps:wsp>
                        <wps:cNvPr id="5" name="矩形 9"/>
                        <wps:cNvSpPr/>
                        <wps:spPr>
                          <a:xfrm>
                            <a:off x="10678" y="490"/>
                            <a:ext cx="105" cy="241"/>
                          </a:xfrm>
                          <a:prstGeom prst="rect">
                            <a:avLst/>
                          </a:prstGeom>
                          <a:solidFill>
                            <a:srgbClr val="C0C0C0"/>
                          </a:solidFill>
                          <a:ln>
                            <a:noFill/>
                          </a:ln>
                        </wps:spPr>
                        <wps:bodyPr upright="1"/>
                      </wps:wsp>
                    </wpg:wgp>
                  </a:graphicData>
                </a:graphic>
              </wp:anchor>
            </w:drawing>
          </mc:Choice>
          <mc:Fallback>
            <w:pict>
              <v:group id="组合 4" o:spid="_x0000_s1026" o:spt="203" style="position:absolute;left:0pt;margin-left:512.9pt;margin-top:24.5pt;height:12.05pt;width:26.25pt;mso-position-horizontal-relative:page;mso-wrap-distance-bottom:0pt;mso-wrap-distance-top:0pt;z-index:-251658240;mso-width-relative:page;mso-height-relative:page;" coordorigin="10258,490" coordsize="525,241" o:gfxdata="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TOtntoAAAAL&#10;AQAADwAAAAAAAAABACAAAAAiAAAAZHJzL2Rvd25yZXYueG1sUEsBAhQAFAAAAAgAh07iQJVdMk9T&#10;AgAAPQoAAA4AAAAAAAAAAQAgAAAAKQEAAGRycy9lMm9Eb2MueG1sUEsFBgAAAAAGAAYAWQEAAO4F&#10;AAAAAA==&#10;">
                <o:lock v:ext="edit" aspectratio="f"/>
                <v:rect id="矩形 5" o:spid="_x0000_s1026" o:spt="1" style="position:absolute;left:10258;top:490;height:241;width:105;" fillcolor="#C0C0C0" filled="t" stroked="f" coordsize="21600,21600" o:gfxdata="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uQA7twAAANoAAAAP&#10;AAAAAAAAAAEAIAAAACIAAABkcnMvZG93bnJldi54bWxQSwECFAAUAAAACACHTuJAMy8FnjsAAAA5&#10;AAAAEAAAAAAAAAABACAAAAAGAQAAZHJzL3NoYXBleG1sLnhtbFBLBQYAAAAABgAGAFsBAACwAwAA&#10;AAA=&#10;">
                  <v:fill on="t" focussize="0,0"/>
                  <v:stroke on="f"/>
                  <v:imagedata o:title=""/>
                  <o:lock v:ext="edit" aspectratio="f"/>
                </v:rect>
                <v:rect id="矩形 6" o:spid="_x0000_s1026" o:spt="1" style="position:absolute;left:10363;top:490;height:241;width:105;" fillcolor="#C0C0C0" filled="t" stroked="f" coordsize="21600,21600" o:gfxdata="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a55MugAAANoA&#10;AAAPAAAAAAAAAAEAIAAAACIAAABkcnMvZG93bnJldi54bWxQSwECFAAUAAAACACHTuJAMy8FnjsA&#10;AAA5AAAAEAAAAAAAAAABACAAAAAJAQAAZHJzL3NoYXBleG1sLnhtbFBLBQYAAAAABgAGAFsBAACz&#10;AwAAAAA=&#10;">
                  <v:fill on="t" focussize="0,0"/>
                  <v:stroke on="f"/>
                  <v:imagedata o:title=""/>
                  <o:lock v:ext="edit" aspectratio="f"/>
                </v:rect>
                <v:rect id="矩形 7" o:spid="_x0000_s1026" o:spt="1" style="position:absolute;left:10468;top:490;height:241;width:105;" fillcolor="#C0C0C0" filled="t" stroked="f" coordsize="21600,21600" o:gfxdata="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JzvXugAAANoA&#10;AAAPAAAAAAAAAAEAIAAAACIAAABkcnMvZG93bnJldi54bWxQSwECFAAUAAAACACHTuJAMy8FnjsA&#10;AAA5AAAAEAAAAAAAAAABACAAAAAJAQAAZHJzL3NoYXBleG1sLnhtbFBLBQYAAAAABgAGAFsBAACz&#10;AwAAAAA=&#10;">
                  <v:fill on="t" focussize="0,0"/>
                  <v:stroke on="f"/>
                  <v:imagedata o:title=""/>
                  <o:lock v:ext="edit" aspectratio="f"/>
                </v:rect>
                <v:rect id="矩形 8" o:spid="_x0000_s1026" o:spt="1" style="position:absolute;left:10573;top:490;height:241;width:105;" fillcolor="#C0C0C0" filled="t" stroked="f" coordsize="21600,21600" o:gfxdata="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zqOjugAAANoA&#10;AAAPAAAAAAAAAAEAIAAAACIAAABkcnMvZG93bnJldi54bWxQSwECFAAUAAAACACHTuJAMy8FnjsA&#10;AAA5AAAAEAAAAAAAAAABACAAAAAJAQAAZHJzL3NoYXBleG1sLnhtbFBLBQYAAAAABgAGAFsBAACz&#10;AwAAAAA=&#10;">
                  <v:fill on="t" focussize="0,0"/>
                  <v:stroke on="f"/>
                  <v:imagedata o:title=""/>
                  <o:lock v:ext="edit" aspectratio="f"/>
                </v:rect>
                <v:rect id="矩形 9" o:spid="_x0000_s1026" o:spt="1" style="position:absolute;left:10678;top:490;height:241;width:105;" fillcolor="#C0C0C0" filled="t" stroked="f" coordsize="21600,21600" o:gfxdata="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4IGOLsAAADa&#10;AAAADwAAAAAAAAABACAAAAAiAAAAZHJzL2Rvd25yZXYueG1sUEsBAhQAFAAAAAgAh07iQDMvBZ47&#10;AAAAOQAAABAAAAAAAAAAAQAgAAAACgEAAGRycy9zaGFwZXhtbC54bWxQSwUGAAAAAAYABgBbAQAA&#10;tAMAAAAA&#10;">
                  <v:fill on="t" focussize="0,0"/>
                  <v:stroke on="f"/>
                  <v:imagedata o:title=""/>
                  <o:lock v:ext="edit" aspectratio="f"/>
                </v:rect>
                <w10:wrap type="topAndBottom"/>
              </v:group>
            </w:pict>
          </mc:Fallback>
        </mc:AlternateContent>
      </w:r>
      <w:r>
        <w:rPr>
          <w:rFonts w:hint="default" w:ascii="Times New Roman" w:hAnsi="Times New Roman" w:cs="Times New Roman"/>
          <w:b/>
          <w:bCs/>
          <w:sz w:val="28"/>
          <w:szCs w:val="28"/>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706120</wp:posOffset>
                </wp:positionV>
                <wp:extent cx="6120130" cy="0"/>
                <wp:effectExtent l="0" t="0" r="0" b="0"/>
                <wp:wrapTopAndBottom/>
                <wp:docPr id="7" name="直线 10"/>
                <wp:cNvGraphicFramePr/>
                <a:graphic xmlns:a="http://schemas.openxmlformats.org/drawingml/2006/main">
                  <a:graphicData uri="http://schemas.microsoft.com/office/word/2010/wordprocessingShape">
                    <wps:wsp>
                      <wps:cNvCnPr/>
                      <wps:spPr>
                        <a:xfrm>
                          <a:off x="0" y="0"/>
                          <a:ext cx="6120130" cy="0"/>
                        </a:xfrm>
                        <a:prstGeom prst="line">
                          <a:avLst/>
                        </a:prstGeom>
                        <a:ln w="1016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0.8pt;margin-top:55.6pt;height:0pt;width:481.9pt;mso-position-horizontal-relative:page;mso-wrap-distance-bottom:0pt;mso-wrap-distance-top:0pt;z-index:-251657216;mso-width-relative:page;mso-height-relative:page;" filled="f" stroked="t" coordsize="21600,21600" o:gfxdata="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2xa4dUAAAAMAQAADwAAAAAAAAABACAAAAAiAAAAZHJzL2Rv&#10;d25yZXYueG1sUEsBAhQAFAAAAAgAh07iQOC9wF/LAQAAjwMAAA4AAAAAAAAAAQAgAAAAJAEAAGRy&#10;cy9lMm9Eb2MueG1sUEsFBgAAAAAGAAYAWQEAAGEFAAAAAA==&#10;">
                <v:fill on="f" focussize="0,0"/>
                <v:stroke weight="0.8pt" color="#000000" joinstyle="round"/>
                <v:imagedata o:title=""/>
                <o:lock v:ext="edit" aspectratio="f"/>
                <w10:wrap type="topAndBottom"/>
              </v:line>
            </w:pict>
          </mc:Fallback>
        </mc:AlternateContent>
      </w:r>
      <w:r>
        <w:rPr>
          <w:rFonts w:hint="default" w:ascii="Times New Roman" w:hAnsi="Times New Roman" w:cs="Times New Roman"/>
          <w:b/>
          <w:bCs/>
          <w:sz w:val="28"/>
          <w:szCs w:val="28"/>
          <w:lang w:val="en-US" w:eastAsia="zh-CN"/>
        </w:rPr>
        <w:t>DB</w:t>
      </w:r>
      <w:r>
        <w:rPr>
          <w:rFonts w:hint="default" w:ascii="Times New Roman" w:hAnsi="Times New Roman" w:cs="Times New Roman"/>
          <w:b/>
          <w:bCs/>
          <w:sz w:val="28"/>
          <w:szCs w:val="28"/>
        </w:rPr>
        <w:t>/</w:t>
      </w:r>
      <w:r>
        <w:rPr>
          <w:rFonts w:ascii="Times New Roman" w:hAnsi="Times New Roman"/>
          <w:sz w:val="28"/>
        </w:rPr>
        <w:t xml:space="preserve">T </w:t>
      </w:r>
      <w:r>
        <w:rPr>
          <w:rFonts w:hint="eastAsia" w:ascii="黑体" w:hAnsi="黑体"/>
          <w:sz w:val="28"/>
          <w:shd w:val="clear" w:color="auto" w:fill="C0C0C0"/>
          <w:lang w:val="en-US" w:eastAsia="zh-CN"/>
        </w:rPr>
        <w:t>XXX</w:t>
      </w:r>
      <w:r>
        <w:rPr>
          <w:rFonts w:ascii="黑体" w:hAnsi="黑体"/>
          <w:sz w:val="28"/>
        </w:rPr>
        <w:t>—</w:t>
      </w:r>
      <w:r>
        <w:rPr>
          <w:rFonts w:hint="eastAsia" w:ascii="黑体" w:hAnsi="黑体"/>
          <w:sz w:val="28"/>
          <w:shd w:val="clear" w:color="auto" w:fill="C0C0C0"/>
          <w:lang w:val="en-US" w:eastAsia="zh-CN"/>
        </w:rPr>
        <w:t>XXXX</w:t>
      </w:r>
    </w:p>
    <w:p>
      <w:pPr>
        <w:pStyle w:val="4"/>
        <w:spacing w:before="10"/>
        <w:rPr>
          <w:rFonts w:ascii="黑体"/>
          <w:sz w:val="23"/>
        </w:rPr>
      </w:pPr>
    </w:p>
    <w:p>
      <w:pPr>
        <w:keepNext w:val="0"/>
        <w:keepLines w:val="0"/>
        <w:pageBreakBefore w:val="0"/>
        <w:widowControl w:val="0"/>
        <w:shd w:val="clear"/>
        <w:kinsoku/>
        <w:wordWrap/>
        <w:overflowPunct/>
        <w:topLinePunct w:val="0"/>
        <w:autoSpaceDE/>
        <w:autoSpaceDN/>
        <w:bidi w:val="0"/>
        <w:adjustRightInd/>
        <w:snapToGrid/>
        <w:spacing w:before="2268" w:after="0" w:line="240" w:lineRule="auto"/>
        <w:ind w:left="0" w:right="0" w:firstLine="0"/>
        <w:jc w:val="center"/>
        <w:textAlignment w:val="auto"/>
        <w:rPr>
          <w:rFonts w:hint="eastAsia" w:ascii="黑体" w:eastAsia="黑体" w:hAnsiTheme="minorHAnsi" w:cstheme="minorBidi"/>
          <w:color w:val="000000" w:themeColor="text1"/>
          <w:kern w:val="2"/>
          <w:sz w:val="52"/>
          <w:shd w:val="clear" w:color="auto" w:fill="C0C0C0"/>
          <w:lang w:val="en-US" w:eastAsia="zh-CN" w:bidi="ar-SA"/>
          <w14:textFill>
            <w14:solidFill>
              <w14:schemeClr w14:val="tx1"/>
            </w14:solidFill>
          </w14:textFill>
        </w:rPr>
      </w:pPr>
      <w:r>
        <w:rPr>
          <w:rFonts w:hint="eastAsia" w:ascii="黑体" w:eastAsia="黑体" w:hAnsiTheme="minorHAnsi" w:cstheme="minorBidi"/>
          <w:color w:val="000000" w:themeColor="text1"/>
          <w:kern w:val="2"/>
          <w:sz w:val="52"/>
          <w:shd w:val="clear" w:color="auto" w:fill="C0C0C0"/>
          <w:lang w:val="en-US" w:eastAsia="zh-CN" w:bidi="ar-SA"/>
          <w14:textFill>
            <w14:solidFill>
              <w14:schemeClr w14:val="tx1"/>
            </w14:solidFill>
          </w14:textFill>
        </w:rPr>
        <w:t>研学旅行机构、旅行社准入规定</w:t>
      </w:r>
    </w:p>
    <w:p>
      <w:pPr>
        <w:pStyle w:val="4"/>
        <w:autoSpaceDE/>
        <w:autoSpaceDN/>
        <w:spacing w:before="1" w:after="0" w:line="240" w:lineRule="auto"/>
        <w:ind w:left="0" w:right="0"/>
        <w:jc w:val="center"/>
        <w:rPr>
          <w:rFonts w:hint="eastAsia" w:ascii="黑体" w:hAnsi="黑体" w:eastAsia="黑体" w:cs="黑体"/>
          <w:color w:val="000000" w:themeColor="text1"/>
          <w:kern w:val="2"/>
          <w:sz w:val="28"/>
          <w:szCs w:val="28"/>
          <w14:textFill>
            <w14:solidFill>
              <w14:schemeClr w14:val="tx1"/>
            </w14:solidFill>
          </w14:textFill>
        </w:rPr>
      </w:pPr>
    </w:p>
    <w:p>
      <w:pPr>
        <w:pStyle w:val="4"/>
        <w:autoSpaceDE/>
        <w:autoSpaceDN/>
        <w:spacing w:before="1" w:after="0" w:line="240" w:lineRule="auto"/>
        <w:ind w:left="0" w:right="0"/>
        <w:jc w:val="center"/>
        <w:rPr>
          <w:rFonts w:hint="eastAsia" w:ascii="黑体" w:hAnsi="黑体" w:eastAsia="黑体" w:cs="黑体"/>
          <w:color w:val="000000" w:themeColor="text1"/>
          <w:kern w:val="2"/>
          <w:sz w:val="28"/>
          <w:szCs w:val="28"/>
          <w:lang w:eastAsia="zh-CN"/>
          <w14:textFill>
            <w14:solidFill>
              <w14:schemeClr w14:val="tx1"/>
            </w14:solidFill>
          </w14:textFill>
        </w:rPr>
      </w:pPr>
      <w:r>
        <w:rPr>
          <w:rFonts w:hint="eastAsia" w:ascii="黑体" w:hAnsi="黑体" w:eastAsia="黑体" w:cs="黑体"/>
          <w:color w:val="000000" w:themeColor="text1"/>
          <w:kern w:val="2"/>
          <w:sz w:val="28"/>
          <w:szCs w:val="28"/>
          <w14:textFill>
            <w14:solidFill>
              <w14:schemeClr w14:val="tx1"/>
            </w14:solidFill>
          </w14:textFill>
        </w:rPr>
        <w:t xml:space="preserve">Admission standard of </w:t>
      </w:r>
      <w:r>
        <w:rPr>
          <w:rFonts w:hint="eastAsia" w:ascii="黑体" w:hAnsi="黑体" w:eastAsia="黑体" w:cs="黑体"/>
          <w:color w:val="000000" w:themeColor="text1"/>
          <w:kern w:val="2"/>
          <w:sz w:val="28"/>
          <w:szCs w:val="28"/>
          <w:lang w:val="en-US" w:eastAsia="zh-CN"/>
          <w14:textFill>
            <w14:solidFill>
              <w14:schemeClr w14:val="tx1"/>
            </w14:solidFill>
          </w14:textFill>
        </w:rPr>
        <w:t>s</w:t>
      </w:r>
      <w:r>
        <w:rPr>
          <w:rFonts w:hint="eastAsia" w:ascii="黑体" w:hAnsi="黑体" w:eastAsia="黑体" w:cs="黑体"/>
          <w:color w:val="000000" w:themeColor="text1"/>
          <w:kern w:val="2"/>
          <w:sz w:val="28"/>
          <w:szCs w:val="28"/>
          <w14:textFill>
            <w14:solidFill>
              <w14:schemeClr w14:val="tx1"/>
            </w14:solidFill>
          </w14:textFill>
        </w:rPr>
        <w:t>tudy travel agency</w:t>
      </w:r>
      <w:r>
        <w:rPr>
          <w:rFonts w:hint="eastAsia" w:ascii="黑体" w:hAnsi="黑体" w:eastAsia="黑体" w:cs="黑体"/>
          <w:color w:val="000000" w:themeColor="text1"/>
          <w:kern w:val="2"/>
          <w:sz w:val="28"/>
          <w:szCs w:val="28"/>
          <w:lang w:eastAsia="zh-CN"/>
          <w14:textFill>
            <w14:solidFill>
              <w14:schemeClr w14:val="tx1"/>
            </w14:solidFill>
          </w14:textFill>
        </w:rPr>
        <w:t xml:space="preserve">、travel agency </w:t>
      </w: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7"/>
        <w:rPr>
          <w:rFonts w:ascii="Times New Roman"/>
        </w:rPr>
      </w:pPr>
      <w:r>
        <mc:AlternateContent>
          <mc:Choice Requires="wpg">
            <w:drawing>
              <wp:anchor distT="0" distB="0" distL="0" distR="0" simplePos="0" relativeHeight="251660288" behindDoc="1" locked="0" layoutInCell="1" allowOverlap="1">
                <wp:simplePos x="0" y="0"/>
                <wp:positionH relativeFrom="page">
                  <wp:posOffset>3601720</wp:posOffset>
                </wp:positionH>
                <wp:positionV relativeFrom="paragraph">
                  <wp:posOffset>182245</wp:posOffset>
                </wp:positionV>
                <wp:extent cx="355600" cy="203835"/>
                <wp:effectExtent l="0" t="0" r="0" b="0"/>
                <wp:wrapTopAndBottom/>
                <wp:docPr id="12" name="组合 11"/>
                <wp:cNvGraphicFramePr/>
                <a:graphic xmlns:a="http://schemas.openxmlformats.org/drawingml/2006/main">
                  <a:graphicData uri="http://schemas.microsoft.com/office/word/2010/wordprocessingGroup">
                    <wpg:wgp>
                      <wpg:cNvGrpSpPr/>
                      <wpg:grpSpPr>
                        <a:xfrm>
                          <a:off x="0" y="0"/>
                          <a:ext cx="355600" cy="203835"/>
                          <a:chOff x="5672" y="288"/>
                          <a:chExt cx="560" cy="321"/>
                        </a:xfrm>
                      </wpg:grpSpPr>
                      <wps:wsp>
                        <wps:cNvPr id="8" name="矩形 12"/>
                        <wps:cNvSpPr/>
                        <wps:spPr>
                          <a:xfrm>
                            <a:off x="5672" y="287"/>
                            <a:ext cx="140" cy="321"/>
                          </a:xfrm>
                          <a:prstGeom prst="rect">
                            <a:avLst/>
                          </a:prstGeom>
                          <a:solidFill>
                            <a:srgbClr val="C0C0C0"/>
                          </a:solidFill>
                          <a:ln>
                            <a:noFill/>
                          </a:ln>
                        </wps:spPr>
                        <wps:bodyPr upright="1"/>
                      </wps:wsp>
                      <wps:wsp>
                        <wps:cNvPr id="9" name="矩形 13"/>
                        <wps:cNvSpPr/>
                        <wps:spPr>
                          <a:xfrm>
                            <a:off x="5812" y="287"/>
                            <a:ext cx="140" cy="321"/>
                          </a:xfrm>
                          <a:prstGeom prst="rect">
                            <a:avLst/>
                          </a:prstGeom>
                          <a:solidFill>
                            <a:srgbClr val="C0C0C0"/>
                          </a:solidFill>
                          <a:ln>
                            <a:noFill/>
                          </a:ln>
                        </wps:spPr>
                        <wps:bodyPr upright="1"/>
                      </wps:wsp>
                      <wps:wsp>
                        <wps:cNvPr id="10" name="矩形 14"/>
                        <wps:cNvSpPr/>
                        <wps:spPr>
                          <a:xfrm>
                            <a:off x="5952" y="287"/>
                            <a:ext cx="140" cy="321"/>
                          </a:xfrm>
                          <a:prstGeom prst="rect">
                            <a:avLst/>
                          </a:prstGeom>
                          <a:solidFill>
                            <a:srgbClr val="C0C0C0"/>
                          </a:solidFill>
                          <a:ln>
                            <a:noFill/>
                          </a:ln>
                        </wps:spPr>
                        <wps:bodyPr upright="1"/>
                      </wps:wsp>
                      <wps:wsp>
                        <wps:cNvPr id="11" name="矩形 15"/>
                        <wps:cNvSpPr/>
                        <wps:spPr>
                          <a:xfrm>
                            <a:off x="6092" y="287"/>
                            <a:ext cx="140" cy="321"/>
                          </a:xfrm>
                          <a:prstGeom prst="rect">
                            <a:avLst/>
                          </a:prstGeom>
                          <a:solidFill>
                            <a:srgbClr val="C0C0C0"/>
                          </a:solidFill>
                          <a:ln>
                            <a:noFill/>
                          </a:ln>
                        </wps:spPr>
                        <wps:bodyPr upright="1"/>
                      </wps:wsp>
                    </wpg:wgp>
                  </a:graphicData>
                </a:graphic>
              </wp:anchor>
            </w:drawing>
          </mc:Choice>
          <mc:Fallback>
            <w:pict>
              <v:group id="组合 11" o:spid="_x0000_s1026" o:spt="203" style="position:absolute;left:0pt;margin-left:283.6pt;margin-top:14.35pt;height:16.05pt;width:28pt;mso-position-horizontal-relative:page;mso-wrap-distance-bottom:0pt;mso-wrap-distance-top:0pt;z-index:-251656192;mso-width-relative:page;mso-height-relative:page;" coordorigin="5672,288" coordsize="560,321" o:gfxdata="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0u8RNkAAAAJAQAADwAAAAAAAAAB&#10;ACAAAAAiAAAAZHJzL2Rvd25yZXYueG1sUEsBAhQAFAAAAAgAh07iQFrvoRRIAgAAwAgAAA4AAAAA&#10;AAAAAQAgAAAAKAEAAGRycy9lMm9Eb2MueG1sUEsFBgAAAAAGAAYAWQEAAOIFAAAAAA==&#10;">
                <o:lock v:ext="edit" aspectratio="f"/>
                <v:rect id="矩形 12" o:spid="_x0000_s1026" o:spt="1" style="position:absolute;left:5672;top:287;height:321;width:140;" fillcolor="#C0C0C0" filled="t" stroked="f" coordsize="21600,21600" o:gfxdata="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g6mmtwAAANoAAAAP&#10;AAAAAAAAAAEAIAAAACIAAABkcnMvZG93bnJldi54bWxQSwECFAAUAAAACACHTuJAMy8FnjsAAAA5&#10;AAAAEAAAAAAAAAABACAAAAAGAQAAZHJzL3NoYXBleG1sLnhtbFBLBQYAAAAABgAGAFsBAACwAwAA&#10;AAA=&#10;">
                  <v:fill on="t" focussize="0,0"/>
                  <v:stroke on="f"/>
                  <v:imagedata o:title=""/>
                  <o:lock v:ext="edit" aspectratio="f"/>
                </v:rect>
                <v:rect id="矩形 13" o:spid="_x0000_s1026" o:spt="1" style="position:absolute;left:5812;top:287;height:321;width:140;" fillcolor="#C0C0C0" filled="t" stroked="f" coordsize="21600,21600" o:gfxdata="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8MPbsAAADa&#10;AAAADwAAAAAAAAABACAAAAAiAAAAZHJzL2Rvd25yZXYueG1sUEsBAhQAFAAAAAgAh07iQDMvBZ47&#10;AAAAOQAAABAAAAAAAAAAAQAgAAAACgEAAGRycy9zaGFwZXhtbC54bWxQSwUGAAAAAAYABgBbAQAA&#10;tAMAAAAA&#10;">
                  <v:fill on="t" focussize="0,0"/>
                  <v:stroke on="f"/>
                  <v:imagedata o:title=""/>
                  <o:lock v:ext="edit" aspectratio="f"/>
                </v:rect>
                <v:rect id="矩形 14" o:spid="_x0000_s1026" o:spt="1" style="position:absolute;left:5952;top:287;height:321;width:140;" fillcolor="#C0C0C0" filled="t" stroked="f" coordsize="21600,21600" o:gfxdata="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rYUm8AAAA&#10;2wAAAA8AAAAAAAAAAQAgAAAAIgAAAGRycy9kb3ducmV2LnhtbFBLAQIUABQAAAAIAIdO4kAzLwWe&#10;OwAAADkAAAAQAAAAAAAAAAEAIAAAAAsBAABkcnMvc2hhcGV4bWwueG1sUEsFBgAAAAAGAAYAWwEA&#10;ALUDAAAAAA==&#10;">
                  <v:fill on="t" focussize="0,0"/>
                  <v:stroke on="f"/>
                  <v:imagedata o:title=""/>
                  <o:lock v:ext="edit" aspectratio="f"/>
                </v:rect>
                <v:rect id="矩形 15" o:spid="_x0000_s1026" o:spt="1" style="position:absolute;left:6092;top:287;height:321;width:140;" fillcolor="#C0C0C0" filled="t" stroked="f" coordsize="21600,21600" o:gfxdata="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lnxNK5AAAA2wAA&#10;AA8AAAAAAAAAAQAgAAAAIgAAAGRycy9kb3ducmV2LnhtbFBLAQIUABQAAAAIAIdO4kAzLwWeOwAA&#10;ADkAAAAQAAAAAAAAAAEAIAAAAAgBAABkcnMvc2hhcGV4bWwueG1sUEsFBgAAAAAGAAYAWwEAALID&#10;AAAAAA==&#10;">
                  <v:fill on="t" focussize="0,0"/>
                  <v:stroke on="f"/>
                  <v:imagedata o:title=""/>
                  <o:lock v:ext="edit" aspectratio="f"/>
                </v:rect>
                <w10:wrap type="topAndBottom"/>
              </v:group>
            </w:pict>
          </mc:Fallback>
        </mc:AlternateContent>
      </w:r>
    </w:p>
    <w:p>
      <w:pPr>
        <w:pStyle w:val="4"/>
        <w:rPr>
          <w:rFonts w:ascii="Times New Roman"/>
          <w:sz w:val="20"/>
        </w:rPr>
      </w:pPr>
    </w:p>
    <w:p>
      <w:pPr>
        <w:pStyle w:val="4"/>
        <w:spacing w:before="3"/>
        <w:rPr>
          <w:rFonts w:ascii="Times New Roman"/>
          <w:sz w:val="19"/>
        </w:rPr>
      </w:pPr>
    </w:p>
    <w:p>
      <w:pPr>
        <w:spacing w:before="0"/>
        <w:ind w:left="0" w:right="641" w:firstLine="0"/>
        <w:jc w:val="center"/>
        <w:rPr>
          <w:sz w:val="24"/>
        </w:rPr>
      </w:pPr>
      <w:r>
        <w:rPr>
          <w:sz w:val="24"/>
          <w:shd w:val="clear" w:color="auto" w:fill="C0C0C0"/>
        </w:rPr>
        <w:t>（</w:t>
      </w:r>
      <w:r>
        <w:rPr>
          <w:rFonts w:hint="eastAsia"/>
          <w:sz w:val="24"/>
          <w:shd w:val="clear" w:color="auto" w:fill="C0C0C0"/>
        </w:rPr>
        <w:t>征求意见稿</w:t>
      </w:r>
      <w:r>
        <w:rPr>
          <w:sz w:val="24"/>
          <w:shd w:val="clear" w:color="auto" w:fill="C0C0C0"/>
        </w:rPr>
        <w:t>）</w:t>
      </w:r>
    </w:p>
    <w:p>
      <w:pPr>
        <w:pStyle w:val="4"/>
        <w:spacing w:before="4"/>
      </w:pPr>
      <w:r>
        <mc:AlternateContent>
          <mc:Choice Requires="wpg">
            <w:drawing>
              <wp:anchor distT="0" distB="0" distL="0" distR="0" simplePos="0" relativeHeight="251661312" behindDoc="1" locked="0" layoutInCell="1" allowOverlap="1">
                <wp:simplePos x="0" y="0"/>
                <wp:positionH relativeFrom="page">
                  <wp:posOffset>3613150</wp:posOffset>
                </wp:positionH>
                <wp:positionV relativeFrom="paragraph">
                  <wp:posOffset>198755</wp:posOffset>
                </wp:positionV>
                <wp:extent cx="333375" cy="153035"/>
                <wp:effectExtent l="0" t="0" r="0" b="0"/>
                <wp:wrapTopAndBottom/>
                <wp:docPr id="18" name="组合 16"/>
                <wp:cNvGraphicFramePr/>
                <a:graphic xmlns:a="http://schemas.openxmlformats.org/drawingml/2006/main">
                  <a:graphicData uri="http://schemas.microsoft.com/office/word/2010/wordprocessingGroup">
                    <wpg:wgp>
                      <wpg:cNvGrpSpPr/>
                      <wpg:grpSpPr>
                        <a:xfrm>
                          <a:off x="0" y="0"/>
                          <a:ext cx="333375" cy="153035"/>
                          <a:chOff x="5690" y="313"/>
                          <a:chExt cx="525" cy="241"/>
                        </a:xfrm>
                      </wpg:grpSpPr>
                      <wps:wsp>
                        <wps:cNvPr id="13" name="矩形 17"/>
                        <wps:cNvSpPr/>
                        <wps:spPr>
                          <a:xfrm>
                            <a:off x="5690" y="313"/>
                            <a:ext cx="105" cy="241"/>
                          </a:xfrm>
                          <a:prstGeom prst="rect">
                            <a:avLst/>
                          </a:prstGeom>
                          <a:solidFill>
                            <a:srgbClr val="C0C0C0"/>
                          </a:solidFill>
                          <a:ln>
                            <a:noFill/>
                          </a:ln>
                        </wps:spPr>
                        <wps:bodyPr upright="1"/>
                      </wps:wsp>
                      <wps:wsp>
                        <wps:cNvPr id="14" name="矩形 18"/>
                        <wps:cNvSpPr/>
                        <wps:spPr>
                          <a:xfrm>
                            <a:off x="5795" y="313"/>
                            <a:ext cx="105" cy="241"/>
                          </a:xfrm>
                          <a:prstGeom prst="rect">
                            <a:avLst/>
                          </a:prstGeom>
                          <a:solidFill>
                            <a:srgbClr val="C0C0C0"/>
                          </a:solidFill>
                          <a:ln>
                            <a:noFill/>
                          </a:ln>
                        </wps:spPr>
                        <wps:bodyPr upright="1"/>
                      </wps:wsp>
                      <wps:wsp>
                        <wps:cNvPr id="15" name="矩形 19"/>
                        <wps:cNvSpPr/>
                        <wps:spPr>
                          <a:xfrm>
                            <a:off x="5900" y="313"/>
                            <a:ext cx="105" cy="241"/>
                          </a:xfrm>
                          <a:prstGeom prst="rect">
                            <a:avLst/>
                          </a:prstGeom>
                          <a:solidFill>
                            <a:srgbClr val="C0C0C0"/>
                          </a:solidFill>
                          <a:ln>
                            <a:noFill/>
                          </a:ln>
                        </wps:spPr>
                        <wps:bodyPr upright="1"/>
                      </wps:wsp>
                      <wps:wsp>
                        <wps:cNvPr id="16" name="矩形 20"/>
                        <wps:cNvSpPr/>
                        <wps:spPr>
                          <a:xfrm>
                            <a:off x="6005" y="313"/>
                            <a:ext cx="105" cy="241"/>
                          </a:xfrm>
                          <a:prstGeom prst="rect">
                            <a:avLst/>
                          </a:prstGeom>
                          <a:solidFill>
                            <a:srgbClr val="C0C0C0"/>
                          </a:solidFill>
                          <a:ln>
                            <a:noFill/>
                          </a:ln>
                        </wps:spPr>
                        <wps:bodyPr upright="1"/>
                      </wps:wsp>
                      <wps:wsp>
                        <wps:cNvPr id="17" name="矩形 21"/>
                        <wps:cNvSpPr/>
                        <wps:spPr>
                          <a:xfrm>
                            <a:off x="6110" y="313"/>
                            <a:ext cx="105" cy="241"/>
                          </a:xfrm>
                          <a:prstGeom prst="rect">
                            <a:avLst/>
                          </a:prstGeom>
                          <a:solidFill>
                            <a:srgbClr val="C0C0C0"/>
                          </a:solidFill>
                          <a:ln>
                            <a:noFill/>
                          </a:ln>
                        </wps:spPr>
                        <wps:bodyPr upright="1"/>
                      </wps:wsp>
                    </wpg:wgp>
                  </a:graphicData>
                </a:graphic>
              </wp:anchor>
            </w:drawing>
          </mc:Choice>
          <mc:Fallback>
            <w:pict>
              <v:group id="组合 16" o:spid="_x0000_s1026" o:spt="203" style="position:absolute;left:0pt;margin-left:284.5pt;margin-top:15.65pt;height:12.05pt;width:26.25pt;mso-position-horizontal-relative:page;mso-wrap-distance-bottom:0pt;mso-wrap-distance-top:0pt;z-index:-251655168;mso-width-relative:page;mso-height-relative:page;" coordorigin="5690,313" coordsize="525,241" o:gfxdata="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dvH7&#10;2QAAAAkBAAAPAAAAAAAAAAEAIAAAACIAAABkcnMvZG93bnJldi54bWxQSwECFAAUAAAACACHTuJA&#10;Q1eIZFkCAABDCgAADgAAAAAAAAABACAAAAAoAQAAZHJzL2Uyb0RvYy54bWxQSwUGAAAAAAYABgBZ&#10;AQAA8wUAAAAA&#10;">
                <o:lock v:ext="edit" aspectratio="f"/>
                <v:rect id="矩形 17" o:spid="_x0000_s1026" o:spt="1" style="position:absolute;left:5690;top:313;height:241;width:105;" fillcolor="#C0C0C0" filled="t" stroked="f" coordsize="21600,21600" o:gfxdata="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5/z65AAAA2wAA&#10;AA8AAAAAAAAAAQAgAAAAIgAAAGRycy9kb3ducmV2LnhtbFBLAQIUABQAAAAIAIdO4kAzLwWeOwAA&#10;ADkAAAAQAAAAAAAAAAEAIAAAAAgBAABkcnMvc2hhcGV4bWwueG1sUEsFBgAAAAAGAAYAWwEAALID&#10;AAAAAA==&#10;">
                  <v:fill on="t" focussize="0,0"/>
                  <v:stroke on="f"/>
                  <v:imagedata o:title=""/>
                  <o:lock v:ext="edit" aspectratio="f"/>
                </v:rect>
                <v:rect id="矩形 18" o:spid="_x0000_s1026" o:spt="1" style="position:absolute;left:5795;top:313;height:241;width:105;" fillcolor="#C0C0C0" filled="t" stroked="f" coordsize="21600,21600" o:gfxdata="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kQZ0q5AAAA2wAA&#10;AA8AAAAAAAAAAQAgAAAAIgAAAGRycy9kb3ducmV2LnhtbFBLAQIUABQAAAAIAIdO4kAzLwWeOwAA&#10;ADkAAAAQAAAAAAAAAAEAIAAAAAgBAABkcnMvc2hhcGV4bWwueG1sUEsFBgAAAAAGAAYAWwEAALID&#10;AAAAAA==&#10;">
                  <v:fill on="t" focussize="0,0"/>
                  <v:stroke on="f"/>
                  <v:imagedata o:title=""/>
                  <o:lock v:ext="edit" aspectratio="f"/>
                </v:rect>
                <v:rect id="矩形 19" o:spid="_x0000_s1026" o:spt="1" style="position:absolute;left:5900;top:313;height:241;width:105;" fillcolor="#C0C0C0" filled="t" stroked="f" coordsize="21600,21600" o:gfxdata="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cwtG5AAAA2wAA&#10;AA8AAAAAAAAAAQAgAAAAIgAAAGRycy9kb3ducmV2LnhtbFBLAQIUABQAAAAIAIdO4kAzLwWeOwAA&#10;ADkAAAAQAAAAAAAAAAEAIAAAAAgBAABkcnMvc2hhcGV4bWwueG1sUEsFBgAAAAAGAAYAWwEAALID&#10;AAAAAA==&#10;">
                  <v:fill on="t" focussize="0,0"/>
                  <v:stroke on="f"/>
                  <v:imagedata o:title=""/>
                  <o:lock v:ext="edit" aspectratio="f"/>
                </v:rect>
                <v:rect id="矩形 20" o:spid="_x0000_s1026" o:spt="1" style="position:absolute;left:6005;top:313;height:241;width:105;" fillcolor="#C0C0C0" filled="t" stroked="f" coordsize="21600,21600" o:gfxdata="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OXKa5AAAA2wAA&#10;AA8AAAAAAAAAAQAgAAAAIgAAAGRycy9kb3ducmV2LnhtbFBLAQIUABQAAAAIAIdO4kAzLwWeOwAA&#10;ADkAAAAQAAAAAAAAAAEAIAAAAAgBAABkcnMvc2hhcGV4bWwueG1sUEsFBgAAAAAGAAYAWwEAALID&#10;AAAAAA==&#10;">
                  <v:fill on="t" focussize="0,0"/>
                  <v:stroke on="f"/>
                  <v:imagedata o:title=""/>
                  <o:lock v:ext="edit" aspectratio="f"/>
                </v:rect>
                <v:rect id="矩形 21" o:spid="_x0000_s1026" o:spt="1" style="position:absolute;left:6110;top:313;height:241;width:105;" fillcolor="#C0C0C0" filled="t" stroked="f" coordsize="21600,21600" o:gfxdata="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C+T25AAAA2wAA&#10;AA8AAAAAAAAAAQAgAAAAIgAAAGRycy9kb3ducmV2LnhtbFBLAQIUABQAAAAIAIdO4kAzLwWeOwAA&#10;ADkAAAAQAAAAAAAAAAEAIAAAAAgBAABkcnMvc2hhcGV4bWwueG1sUEsFBgAAAAAGAAYAWwEAALID&#10;AAAAAA==&#10;">
                  <v:fill on="t" focussize="0,0"/>
                  <v:stroke on="f"/>
                  <v:imagedata o:title=""/>
                  <o:lock v:ext="edit" aspectratio="f"/>
                </v:rect>
                <w10:wrap type="topAndBottom"/>
              </v:group>
            </w:pict>
          </mc:Fallback>
        </mc:AlternateConten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23"/>
        </w:rPr>
      </w:pPr>
    </w:p>
    <w:p>
      <w:pPr>
        <w:tabs>
          <w:tab w:val="left" w:pos="7474"/>
        </w:tabs>
        <w:spacing w:before="61"/>
        <w:ind w:left="115" w:right="0" w:firstLine="0"/>
        <w:jc w:val="left"/>
        <w:rPr>
          <w:rFonts w:ascii="黑体"/>
          <w:sz w:val="20"/>
        </w:rPr>
      </w:pPr>
      <w:r>
        <w:rPr>
          <w:rFonts w:hint="eastAsia" w:ascii="黑体" w:eastAsia="黑体"/>
          <w:sz w:val="28"/>
          <w:shd w:val="clear" w:color="auto" w:fill="C0C0C0"/>
        </w:rPr>
        <w:t>20</w:t>
      </w:r>
      <w:r>
        <w:rPr>
          <w:rFonts w:hint="eastAsia" w:ascii="黑体" w:eastAsia="黑体"/>
          <w:sz w:val="28"/>
          <w:shd w:val="clear" w:color="auto" w:fill="C0C0C0"/>
          <w:lang w:val="en-US" w:eastAsia="zh-CN"/>
        </w:rPr>
        <w:t>20</w:t>
      </w:r>
      <w:r>
        <w:rPr>
          <w:rFonts w:hint="eastAsia" w:ascii="黑体" w:eastAsia="黑体"/>
          <w:spacing w:val="-72"/>
          <w:sz w:val="28"/>
        </w:rPr>
        <w:t xml:space="preserve"> </w:t>
      </w:r>
      <w:r>
        <w:rPr>
          <w:rFonts w:hint="eastAsia" w:ascii="黑体" w:eastAsia="黑体"/>
          <w:sz w:val="28"/>
        </w:rPr>
        <w:t>-</w:t>
      </w:r>
      <w:r>
        <w:rPr>
          <w:rFonts w:hint="eastAsia" w:ascii="黑体" w:eastAsia="黑体"/>
          <w:spacing w:val="-69"/>
          <w:sz w:val="28"/>
        </w:rPr>
        <w:t xml:space="preserve"> </w:t>
      </w:r>
      <w:r>
        <w:rPr>
          <w:rFonts w:hint="eastAsia" w:ascii="黑体" w:eastAsia="黑体"/>
          <w:sz w:val="28"/>
          <w:shd w:val="clear" w:color="auto" w:fill="C0C0C0"/>
          <w:lang w:val="en-US" w:eastAsia="zh-CN"/>
        </w:rPr>
        <w:t>XX</w:t>
      </w:r>
      <w:r>
        <w:rPr>
          <w:rFonts w:hint="eastAsia" w:ascii="黑体" w:eastAsia="黑体"/>
          <w:spacing w:val="-71"/>
          <w:sz w:val="28"/>
        </w:rPr>
        <w:t xml:space="preserve"> </w:t>
      </w:r>
      <w:r>
        <w:rPr>
          <w:rFonts w:hint="eastAsia" w:ascii="黑体" w:eastAsia="黑体"/>
          <w:sz w:val="28"/>
        </w:rPr>
        <w:t>-</w:t>
      </w:r>
      <w:r>
        <w:rPr>
          <w:rFonts w:hint="eastAsia" w:ascii="黑体" w:eastAsia="黑体"/>
          <w:spacing w:val="-72"/>
          <w:sz w:val="28"/>
        </w:rPr>
        <w:t xml:space="preserve"> </w:t>
      </w:r>
      <w:r>
        <w:rPr>
          <w:rFonts w:hint="eastAsia" w:ascii="黑体" w:eastAsia="黑体"/>
          <w:sz w:val="28"/>
          <w:shd w:val="clear" w:color="auto" w:fill="C0C0C0"/>
          <w:lang w:val="en-US" w:eastAsia="zh-CN"/>
        </w:rPr>
        <w:t>XX</w:t>
      </w:r>
      <w:r>
        <mc:AlternateContent>
          <mc:Choice Requires="wps">
            <w:drawing>
              <wp:anchor distT="0" distB="0" distL="114300" distR="114300" simplePos="0" relativeHeight="251663360" behindDoc="0" locked="0" layoutInCell="1" allowOverlap="1">
                <wp:simplePos x="0" y="0"/>
                <wp:positionH relativeFrom="page">
                  <wp:posOffset>899160</wp:posOffset>
                </wp:positionH>
                <wp:positionV relativeFrom="paragraph">
                  <wp:posOffset>255270</wp:posOffset>
                </wp:positionV>
                <wp:extent cx="6120130" cy="0"/>
                <wp:effectExtent l="0" t="0" r="0" b="0"/>
                <wp:wrapNone/>
                <wp:docPr id="20" name="直线 22"/>
                <wp:cNvGraphicFramePr/>
                <a:graphic xmlns:a="http://schemas.openxmlformats.org/drawingml/2006/main">
                  <a:graphicData uri="http://schemas.microsoft.com/office/word/2010/wordprocessingShape">
                    <wps:wsp>
                      <wps:cNvCnPr/>
                      <wps:spPr>
                        <a:xfrm>
                          <a:off x="0" y="0"/>
                          <a:ext cx="6120130" cy="0"/>
                        </a:xfrm>
                        <a:prstGeom prst="line">
                          <a:avLst/>
                        </a:prstGeom>
                        <a:ln w="10160"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70.8pt;margin-top:20.1pt;height:0pt;width:481.9pt;mso-position-horizontal-relative:page;z-index:251663360;mso-width-relative:page;mso-height-relative:page;" filled="f" stroked="t" coordsize="21600,21600" o:gfxdata="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NO9NnVAAAACgEAAA8AAAAAAAAAAQAgAAAAIgAAAGRycy9k&#10;b3ducmV2LnhtbFBLAQIUABQAAAAIAIdO4kDs5fz1zAEAAJADAAAOAAAAAAAAAAEAIAAAACQBAABk&#10;cnMvZTJvRG9jLnhtbFBLBQYAAAAABgAGAFkBAABiBQAAAAA=&#10;">
                <v:fill on="f" focussize="0,0"/>
                <v:stroke weight="0.8pt" color="#000000" joinstyle="round"/>
                <v:imagedata o:title=""/>
                <o:lock v:ext="edit" aspectratio="f"/>
              </v:line>
            </w:pict>
          </mc:Fallback>
        </mc:AlternateContent>
      </w:r>
      <w:r>
        <w:rPr>
          <w:rFonts w:hint="eastAsia" w:ascii="黑体" w:eastAsia="黑体"/>
          <w:spacing w:val="-70"/>
          <w:sz w:val="28"/>
          <w:lang w:val="en-US" w:eastAsia="zh-CN"/>
        </w:rPr>
        <w:t xml:space="preserve"> </w:t>
      </w:r>
      <w:r>
        <w:rPr>
          <w:rFonts w:hint="eastAsia" w:ascii="黑体" w:eastAsia="黑体"/>
          <w:sz w:val="28"/>
        </w:rPr>
        <w:t>发布</w:t>
      </w:r>
      <w:r>
        <w:rPr>
          <w:rFonts w:hint="eastAsia" w:ascii="黑体" w:eastAsia="黑体"/>
          <w:sz w:val="28"/>
        </w:rPr>
        <w:tab/>
      </w:r>
      <w:r>
        <w:rPr>
          <w:rFonts w:hint="eastAsia" w:ascii="黑体" w:eastAsia="黑体"/>
          <w:sz w:val="28"/>
          <w:shd w:val="clear" w:color="auto" w:fill="C0C0C0"/>
        </w:rPr>
        <w:t>20</w:t>
      </w:r>
      <w:r>
        <w:rPr>
          <w:rFonts w:hint="eastAsia" w:ascii="黑体" w:eastAsia="黑体"/>
          <w:sz w:val="28"/>
          <w:shd w:val="clear" w:color="auto" w:fill="C0C0C0"/>
          <w:lang w:val="en-US" w:eastAsia="zh-CN"/>
        </w:rPr>
        <w:t>20</w:t>
      </w:r>
      <w:r>
        <w:rPr>
          <w:rFonts w:hint="eastAsia" w:ascii="黑体" w:eastAsia="黑体"/>
          <w:spacing w:val="-72"/>
          <w:sz w:val="28"/>
        </w:rPr>
        <w:t xml:space="preserve"> </w:t>
      </w:r>
      <w:r>
        <w:rPr>
          <w:rFonts w:hint="eastAsia" w:ascii="黑体" w:eastAsia="黑体"/>
          <w:sz w:val="28"/>
        </w:rPr>
        <w:t>-</w:t>
      </w:r>
      <w:r>
        <w:rPr>
          <w:rFonts w:hint="eastAsia" w:ascii="黑体" w:eastAsia="黑体"/>
          <w:spacing w:val="-69"/>
          <w:sz w:val="28"/>
        </w:rPr>
        <w:t xml:space="preserve"> </w:t>
      </w:r>
      <w:r>
        <w:rPr>
          <w:rFonts w:hint="eastAsia" w:ascii="黑体" w:eastAsia="黑体"/>
          <w:sz w:val="28"/>
          <w:shd w:val="clear" w:color="auto" w:fill="C0C0C0"/>
          <w:lang w:val="en-US" w:eastAsia="zh-CN"/>
        </w:rPr>
        <w:t>XX</w:t>
      </w:r>
      <w:r>
        <w:rPr>
          <w:rFonts w:hint="eastAsia" w:ascii="黑体" w:eastAsia="黑体"/>
          <w:spacing w:val="-71"/>
          <w:sz w:val="28"/>
        </w:rPr>
        <w:t xml:space="preserve"> </w:t>
      </w:r>
      <w:r>
        <w:rPr>
          <w:rFonts w:hint="eastAsia" w:ascii="黑体" w:eastAsia="黑体"/>
          <w:sz w:val="28"/>
        </w:rPr>
        <w:t>-</w:t>
      </w:r>
      <w:r>
        <w:rPr>
          <w:rFonts w:hint="eastAsia" w:ascii="黑体" w:eastAsia="黑体"/>
          <w:spacing w:val="-72"/>
          <w:sz w:val="28"/>
        </w:rPr>
        <w:t xml:space="preserve"> </w:t>
      </w:r>
      <w:r>
        <w:rPr>
          <w:rFonts w:hint="eastAsia" w:ascii="黑体" w:eastAsia="黑体"/>
          <w:sz w:val="28"/>
          <w:shd w:val="clear" w:color="auto" w:fill="C0C0C0"/>
          <w:lang w:val="en-US" w:eastAsia="zh-CN"/>
        </w:rPr>
        <w:t>XX</w:t>
      </w:r>
      <w:r>
        <w:rPr>
          <w:rFonts w:hint="eastAsia" w:ascii="黑体" w:eastAsia="黑体"/>
          <w:spacing w:val="-71"/>
          <w:sz w:val="28"/>
        </w:rPr>
        <w:t xml:space="preserve"> </w:t>
      </w:r>
      <w:r>
        <w:rPr>
          <w:rFonts w:hint="eastAsia" w:ascii="黑体" w:eastAsia="黑体"/>
          <w:sz w:val="28"/>
        </w:rPr>
        <w:t>实施</w:t>
      </w:r>
    </w:p>
    <w:p>
      <w:pPr>
        <w:pStyle w:val="4"/>
        <w:rPr>
          <w:rFonts w:ascii="黑体"/>
          <w:sz w:val="20"/>
        </w:rPr>
      </w:pPr>
    </w:p>
    <w:p>
      <w:pPr>
        <w:tabs>
          <w:tab w:val="left" w:pos="6129"/>
        </w:tabs>
        <w:spacing w:before="213"/>
        <w:ind w:left="0" w:right="476" w:firstLine="0"/>
        <w:jc w:val="center"/>
        <w:rPr>
          <w:rFonts w:hint="eastAsia" w:ascii="黑体" w:eastAsia="黑体"/>
          <w:sz w:val="28"/>
        </w:rPr>
      </w:pPr>
      <w:r>
        <w:rPr>
          <w:rFonts w:hint="eastAsia" w:ascii="黑体" w:eastAsia="黑体"/>
          <w:spacing w:val="38"/>
          <w:w w:val="130"/>
          <w:sz w:val="28"/>
          <w:shd w:val="clear" w:color="auto" w:fill="C0C0C0"/>
          <w:lang w:val="en-US" w:eastAsia="zh-CN"/>
        </w:rPr>
        <w:t xml:space="preserve">    绍兴市文化广电旅游局</w:t>
      </w:r>
      <w:r>
        <w:rPr>
          <w:rFonts w:hint="eastAsia" w:ascii="黑体" w:eastAsia="黑体"/>
          <w:w w:val="130"/>
          <w:sz w:val="28"/>
        </w:rPr>
        <w:tab/>
      </w:r>
      <w:r>
        <w:rPr>
          <w:rFonts w:hint="eastAsia" w:ascii="黑体" w:eastAsia="黑体"/>
          <w:w w:val="120"/>
          <w:position w:val="3"/>
          <w:sz w:val="28"/>
        </w:rPr>
        <w:t>发</w:t>
      </w:r>
      <w:r>
        <w:rPr>
          <w:rFonts w:hint="eastAsia" w:ascii="黑体" w:eastAsia="黑体"/>
          <w:spacing w:val="-14"/>
          <w:w w:val="120"/>
          <w:position w:val="3"/>
          <w:sz w:val="28"/>
        </w:rPr>
        <w:t xml:space="preserve"> </w:t>
      </w:r>
      <w:r>
        <w:rPr>
          <w:rFonts w:hint="eastAsia" w:ascii="黑体" w:eastAsia="黑体"/>
          <w:w w:val="120"/>
          <w:position w:val="3"/>
          <w:sz w:val="28"/>
        </w:rPr>
        <w:t>布</w:t>
      </w:r>
    </w:p>
    <w:p>
      <w:pPr>
        <w:spacing w:after="0"/>
        <w:jc w:val="center"/>
        <w:rPr>
          <w:rFonts w:hint="eastAsia" w:ascii="黑体" w:eastAsia="黑体"/>
          <w:sz w:val="28"/>
        </w:rPr>
        <w:sectPr>
          <w:headerReference r:id="rId3" w:type="default"/>
          <w:headerReference r:id="rId4" w:type="even"/>
          <w:footerReference r:id="rId5" w:type="even"/>
          <w:type w:val="continuous"/>
          <w:pgSz w:w="11910" w:h="16840"/>
          <w:pgMar w:top="520" w:right="660" w:bottom="280" w:left="1300" w:header="720" w:footer="720" w:gutter="0"/>
          <w:pgBorders>
            <w:top w:val="none" w:sz="0" w:space="0"/>
            <w:left w:val="none" w:sz="0" w:space="0"/>
            <w:bottom w:val="none" w:sz="0" w:space="0"/>
            <w:right w:val="none" w:sz="0" w:space="0"/>
          </w:pgBorders>
          <w:pgNumType w:fmt="decimal"/>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0" w:after="0" w:line="240" w:lineRule="auto"/>
        <w:ind w:left="0" w:right="0"/>
        <w:textAlignment w:val="auto"/>
        <w:rPr>
          <w:rFonts w:hint="eastAsia" w:ascii="黑体" w:hAnsi="黑体" w:eastAsia="黑体" w:cs="黑体"/>
          <w:b w:val="0"/>
          <w:bCs w:val="0"/>
          <w:kern w:val="0"/>
          <w:sz w:val="32"/>
          <w:szCs w:val="32"/>
          <w:lang w:val="en-US" w:eastAsia="zh-CN"/>
        </w:rPr>
        <w:sectPr>
          <w:headerReference r:id="rId6" w:type="default"/>
          <w:footerReference r:id="rId8" w:type="default"/>
          <w:headerReference r:id="rId7" w:type="even"/>
          <w:footerReference r:id="rId9" w:type="even"/>
          <w:pgSz w:w="11910" w:h="16840"/>
          <w:pgMar w:top="1660" w:right="1134" w:bottom="1340" w:left="1300" w:header="1442" w:footer="1141" w:gutter="0"/>
          <w:pgBorders>
            <w:top w:val="none" w:sz="0" w:space="0"/>
            <w:left w:val="none" w:sz="0" w:space="0"/>
            <w:bottom w:val="none" w:sz="0" w:space="0"/>
            <w:right w:val="none" w:sz="0" w:space="0"/>
          </w:pgBorders>
          <w:pgNumType w:fmt="decimal" w:start="1"/>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textAlignment w:val="auto"/>
        <w:rPr>
          <w:rFonts w:hint="eastAsia" w:ascii="黑体" w:hAnsi="黑体" w:eastAsia="黑体" w:cs="黑体"/>
          <w:b w:val="0"/>
          <w:bCs w:val="0"/>
          <w:lang w:val="en-US" w:eastAsia="zh-CN"/>
        </w:rPr>
      </w:pPr>
      <w:r>
        <w:rPr>
          <w:rFonts w:hint="eastAsia" w:ascii="黑体" w:hAnsi="黑体" w:eastAsia="黑体" w:cs="黑体"/>
          <w:b w:val="0"/>
          <w:bCs w:val="0"/>
          <w:kern w:val="0"/>
          <w:sz w:val="32"/>
          <w:szCs w:val="32"/>
          <w:lang w:val="en-US" w:eastAsia="zh-CN"/>
        </w:rPr>
        <w:t>目</w:t>
      </w:r>
      <w:r>
        <w:rPr>
          <w:rFonts w:hint="eastAsia" w:ascii="黑体" w:hAnsi="黑体" w:eastAsia="黑体" w:cs="黑体"/>
          <w:b w:val="0"/>
          <w:bCs w:val="0"/>
          <w:kern w:val="0"/>
          <w:sz w:val="32"/>
          <w:szCs w:val="32"/>
          <w:lang w:val="en-US" w:eastAsia="zh-CN"/>
        </w:rPr>
        <w:tab/>
      </w:r>
      <w:r>
        <w:rPr>
          <w:rFonts w:hint="eastAsia" w:ascii="黑体" w:hAnsi="黑体" w:eastAsia="黑体" w:cs="黑体"/>
          <w:b w:val="0"/>
          <w:bCs w:val="0"/>
          <w:kern w:val="0"/>
          <w:sz w:val="32"/>
          <w:szCs w:val="32"/>
          <w:lang w:val="en-US" w:eastAsia="zh-CN"/>
        </w:rPr>
        <w:t>次</w:t>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_Toc11605 </w:instrText>
      </w:r>
      <w:r>
        <w:rPr>
          <w:rFonts w:hint="eastAsia" w:ascii="宋体" w:hAnsi="宋体" w:eastAsia="宋体" w:cs="宋体"/>
          <w:kern w:val="2"/>
          <w:sz w:val="21"/>
          <w:szCs w:val="21"/>
          <w:lang w:val="en-US" w:bidi="ar-SA"/>
        </w:rPr>
        <w:fldChar w:fldCharType="separate"/>
      </w:r>
      <w:r>
        <w:rPr>
          <w:rFonts w:hint="eastAsia" w:ascii="宋体" w:hAnsi="宋体" w:eastAsia="宋体" w:cs="宋体"/>
          <w:kern w:val="2"/>
          <w:sz w:val="21"/>
          <w:szCs w:val="21"/>
          <w:lang w:val="en-US" w:eastAsia="zh-CN" w:bidi="ar-SA"/>
        </w:rPr>
        <w:t xml:space="preserve">前言 </w:t>
      </w:r>
      <w:r>
        <w:rPr>
          <w:rFonts w:hint="default"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t>Ⅱ</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_Toc8241 </w:instrText>
      </w:r>
      <w:r>
        <w:rPr>
          <w:rFonts w:hint="eastAsia" w:ascii="宋体" w:hAnsi="宋体" w:eastAsia="宋体" w:cs="宋体"/>
          <w:kern w:val="2"/>
          <w:sz w:val="21"/>
          <w:szCs w:val="21"/>
          <w:lang w:val="en-US" w:bidi="ar-SA"/>
        </w:rPr>
        <w:fldChar w:fldCharType="separate"/>
      </w:r>
      <w:r>
        <w:rPr>
          <w:rFonts w:hint="eastAsia" w:ascii="宋体" w:hAnsi="宋体" w:eastAsia="宋体" w:cs="宋体"/>
          <w:kern w:val="2"/>
          <w:sz w:val="21"/>
          <w:szCs w:val="21"/>
          <w:lang w:val="en-US" w:bidi="ar-SA"/>
        </w:rPr>
        <w:t>引言</w:t>
      </w:r>
      <w:r>
        <w:rPr>
          <w:rFonts w:hint="eastAsia" w:ascii="宋体" w:hAnsi="宋体" w:eastAsia="宋体" w:cs="宋体"/>
          <w:kern w:val="2"/>
          <w:sz w:val="21"/>
          <w:szCs w:val="21"/>
          <w:lang w:val="en-US" w:eastAsia="zh-CN" w:bidi="ar-SA"/>
        </w:rPr>
        <w:t xml:space="preserve"> </w:t>
      </w:r>
      <w:r>
        <w:rPr>
          <w:rFonts w:hint="default"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t>Ⅲ</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eastAsia="zh-CN" w:bidi="ar-SA"/>
        </w:rPr>
        <w:t xml:space="preserve">1  </w:t>
      </w: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_Toc25188 </w:instrText>
      </w:r>
      <w:r>
        <w:rPr>
          <w:rFonts w:hint="eastAsia" w:ascii="宋体" w:hAnsi="宋体" w:eastAsia="宋体" w:cs="宋体"/>
          <w:kern w:val="2"/>
          <w:sz w:val="21"/>
          <w:szCs w:val="21"/>
          <w:lang w:val="en-US" w:bidi="ar-SA"/>
        </w:rPr>
        <w:fldChar w:fldCharType="separate"/>
      </w:r>
      <w:r>
        <w:rPr>
          <w:rFonts w:hint="eastAsia" w:ascii="宋体" w:hAnsi="宋体" w:eastAsia="宋体" w:cs="宋体"/>
          <w:kern w:val="2"/>
          <w:sz w:val="21"/>
          <w:szCs w:val="21"/>
          <w:lang w:val="en-US" w:eastAsia="zh-CN" w:bidi="ar-SA"/>
        </w:rPr>
        <w:t xml:space="preserve">范围 </w:t>
      </w:r>
      <w:r>
        <w:rPr>
          <w:rFonts w:hint="default"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t>1</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eastAsia="zh-CN" w:bidi="ar-SA"/>
        </w:rPr>
        <w:t xml:space="preserve">2  规范性引用文件 </w:t>
      </w:r>
      <w:r>
        <w:rPr>
          <w:rFonts w:hint="default"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t>1</w:t>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_Toc140 </w:instrText>
      </w:r>
      <w:r>
        <w:rPr>
          <w:rFonts w:hint="eastAsia" w:ascii="宋体" w:hAnsi="宋体" w:eastAsia="宋体" w:cs="宋体"/>
          <w:kern w:val="2"/>
          <w:sz w:val="21"/>
          <w:szCs w:val="21"/>
          <w:lang w:val="en-US" w:bidi="ar-SA"/>
        </w:rPr>
        <w:fldChar w:fldCharType="separate"/>
      </w:r>
      <w:r>
        <w:rPr>
          <w:rFonts w:hint="eastAsia" w:ascii="宋体" w:hAnsi="宋体" w:eastAsia="宋体" w:cs="宋体"/>
          <w:kern w:val="2"/>
          <w:sz w:val="21"/>
          <w:szCs w:val="21"/>
          <w:lang w:val="en-US" w:eastAsia="zh-CN" w:bidi="ar-SA"/>
        </w:rPr>
        <w:t xml:space="preserve">3  术语和定义 </w:t>
      </w:r>
      <w:r>
        <w:rPr>
          <w:rFonts w:hint="default"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t>1</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_Toc32350 </w:instrText>
      </w:r>
      <w:r>
        <w:rPr>
          <w:rFonts w:hint="eastAsia" w:ascii="宋体" w:hAnsi="宋体" w:eastAsia="宋体" w:cs="宋体"/>
          <w:kern w:val="2"/>
          <w:sz w:val="21"/>
          <w:szCs w:val="21"/>
          <w:lang w:val="en-US" w:bidi="ar-SA"/>
        </w:rPr>
        <w:fldChar w:fldCharType="separate"/>
      </w:r>
      <w:r>
        <w:rPr>
          <w:rFonts w:hint="eastAsia" w:ascii="宋体" w:hAnsi="宋体" w:eastAsia="宋体" w:cs="宋体"/>
          <w:kern w:val="2"/>
          <w:sz w:val="21"/>
          <w:szCs w:val="21"/>
          <w:lang w:val="en-US" w:eastAsia="zh-CN" w:bidi="ar-SA"/>
        </w:rPr>
        <w:t xml:space="preserve">4  总则 </w:t>
      </w:r>
      <w:r>
        <w:rPr>
          <w:rFonts w:hint="default" w:ascii="宋体" w:hAnsi="宋体" w:eastAsia="宋体" w:cs="宋体"/>
          <w:kern w:val="2"/>
          <w:sz w:val="21"/>
          <w:szCs w:val="21"/>
          <w:lang w:val="en-US" w:eastAsia="zh-CN" w:bidi="ar-SA"/>
        </w:rPr>
        <w:t>…………………………………………………………………………………………………………</w:t>
      </w:r>
      <w:r>
        <w:rPr>
          <w:rFonts w:hint="eastAsia" w:cs="宋体"/>
          <w:kern w:val="2"/>
          <w:sz w:val="21"/>
          <w:szCs w:val="21"/>
          <w:lang w:val="en-US" w:eastAsia="zh-CN" w:bidi="ar-SA"/>
        </w:rPr>
        <w:t>2</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_Toc32350 </w:instrText>
      </w:r>
      <w:r>
        <w:rPr>
          <w:rFonts w:hint="eastAsia" w:ascii="宋体" w:hAnsi="宋体" w:eastAsia="宋体" w:cs="宋体"/>
          <w:kern w:val="2"/>
          <w:sz w:val="21"/>
          <w:szCs w:val="21"/>
          <w:lang w:val="en-US" w:bidi="ar-SA"/>
        </w:rPr>
        <w:fldChar w:fldCharType="separate"/>
      </w:r>
      <w:r>
        <w:rPr>
          <w:rFonts w:hint="eastAsia" w:cs="宋体"/>
          <w:kern w:val="2"/>
          <w:sz w:val="21"/>
          <w:szCs w:val="21"/>
          <w:lang w:val="en-US" w:eastAsia="zh-CN" w:bidi="ar-SA"/>
        </w:rPr>
        <w:t>5</w:t>
      </w:r>
      <w:r>
        <w:rPr>
          <w:rFonts w:hint="eastAsia" w:ascii="宋体" w:hAnsi="宋体" w:eastAsia="宋体" w:cs="宋体"/>
          <w:kern w:val="2"/>
          <w:sz w:val="21"/>
          <w:szCs w:val="21"/>
          <w:lang w:val="en-US" w:eastAsia="zh-CN" w:bidi="ar-SA"/>
        </w:rPr>
        <w:t xml:space="preserve">  服务提供方基本要求</w:t>
      </w:r>
      <w:r>
        <w:rPr>
          <w:rFonts w:hint="eastAsia" w:cs="宋体"/>
          <w:kern w:val="2"/>
          <w:sz w:val="21"/>
          <w:szCs w:val="21"/>
          <w:lang w:val="en-US" w:eastAsia="zh-CN" w:bidi="ar-SA"/>
        </w:rPr>
        <w:t xml:space="preserve"> </w:t>
      </w:r>
      <w:r>
        <w:rPr>
          <w:rFonts w:hint="default"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t>2</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_Toc32350 </w:instrText>
      </w:r>
      <w:r>
        <w:rPr>
          <w:rFonts w:hint="eastAsia" w:ascii="宋体" w:hAnsi="宋体" w:eastAsia="宋体" w:cs="宋体"/>
          <w:kern w:val="2"/>
          <w:sz w:val="21"/>
          <w:szCs w:val="21"/>
          <w:lang w:val="en-US" w:bidi="ar-SA"/>
        </w:rPr>
        <w:fldChar w:fldCharType="separate"/>
      </w:r>
      <w:r>
        <w:rPr>
          <w:rFonts w:hint="eastAsia" w:cs="宋体"/>
          <w:kern w:val="2"/>
          <w:sz w:val="21"/>
          <w:szCs w:val="21"/>
          <w:lang w:val="en-US" w:eastAsia="zh-CN" w:bidi="ar-SA"/>
        </w:rPr>
        <w:t>6</w:t>
      </w:r>
      <w:r>
        <w:rPr>
          <w:rFonts w:hint="eastAsia" w:ascii="宋体" w:hAnsi="宋体" w:eastAsia="宋体" w:cs="宋体"/>
          <w:kern w:val="2"/>
          <w:sz w:val="21"/>
          <w:szCs w:val="21"/>
          <w:lang w:val="en-US" w:eastAsia="zh-CN" w:bidi="ar-SA"/>
        </w:rPr>
        <w:t xml:space="preserve">  人员配置</w:t>
      </w:r>
      <w:r>
        <w:rPr>
          <w:rFonts w:hint="eastAsia" w:cs="宋体"/>
          <w:kern w:val="2"/>
          <w:sz w:val="21"/>
          <w:szCs w:val="21"/>
          <w:lang w:val="en-US" w:eastAsia="zh-CN" w:bidi="ar-SA"/>
        </w:rPr>
        <w:t xml:space="preserve"> </w:t>
      </w:r>
      <w:r>
        <w:rPr>
          <w:rFonts w:hint="default" w:ascii="宋体" w:hAnsi="宋体" w:eastAsia="宋体" w:cs="宋体"/>
          <w:kern w:val="2"/>
          <w:sz w:val="21"/>
          <w:szCs w:val="21"/>
          <w:lang w:val="en-US" w:eastAsia="zh-CN" w:bidi="ar-SA"/>
        </w:rPr>
        <w:t>……………………………………………………………………………………………………</w:t>
      </w:r>
      <w:r>
        <w:rPr>
          <w:rFonts w:hint="eastAsia" w:cs="宋体"/>
          <w:kern w:val="2"/>
          <w:sz w:val="21"/>
          <w:szCs w:val="21"/>
          <w:lang w:val="en-US" w:eastAsia="zh-CN" w:bidi="ar-SA"/>
        </w:rPr>
        <w:t>3</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_Toc9155 </w:instrText>
      </w:r>
      <w:r>
        <w:rPr>
          <w:rFonts w:hint="eastAsia" w:ascii="宋体" w:hAnsi="宋体" w:eastAsia="宋体" w:cs="宋体"/>
          <w:kern w:val="2"/>
          <w:sz w:val="21"/>
          <w:szCs w:val="21"/>
          <w:lang w:val="en-US" w:bidi="ar-SA"/>
        </w:rPr>
        <w:fldChar w:fldCharType="separate"/>
      </w:r>
      <w:r>
        <w:rPr>
          <w:rFonts w:hint="eastAsia" w:cs="宋体"/>
          <w:kern w:val="2"/>
          <w:sz w:val="21"/>
          <w:szCs w:val="21"/>
          <w:lang w:val="en-US" w:eastAsia="zh-CN" w:bidi="ar-SA"/>
        </w:rPr>
        <w:t>7</w:t>
      </w:r>
      <w:r>
        <w:rPr>
          <w:rFonts w:hint="eastAsia" w:ascii="宋体" w:hAnsi="宋体" w:eastAsia="宋体" w:cs="宋体"/>
          <w:kern w:val="2"/>
          <w:sz w:val="21"/>
          <w:szCs w:val="21"/>
          <w:lang w:val="en-US" w:eastAsia="zh-CN" w:bidi="ar-SA"/>
        </w:rPr>
        <w:t xml:space="preserve">  安全管理 </w:t>
      </w:r>
      <w:r>
        <w:rPr>
          <w:rFonts w:hint="default" w:ascii="宋体" w:hAnsi="宋体" w:eastAsia="宋体" w:cs="宋体"/>
          <w:kern w:val="2"/>
          <w:sz w:val="21"/>
          <w:szCs w:val="21"/>
          <w:lang w:val="en-US" w:eastAsia="zh-CN" w:bidi="ar-SA"/>
        </w:rPr>
        <w:t>……………………………………………………………………………………………………</w:t>
      </w:r>
      <w:r>
        <w:rPr>
          <w:rFonts w:hint="eastAsia" w:cs="宋体"/>
          <w:kern w:val="2"/>
          <w:sz w:val="21"/>
          <w:szCs w:val="21"/>
          <w:lang w:val="en-US" w:eastAsia="zh-CN" w:bidi="ar-SA"/>
        </w:rPr>
        <w:t>3</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_Toc16821 </w:instrText>
      </w:r>
      <w:r>
        <w:rPr>
          <w:rFonts w:hint="eastAsia" w:ascii="宋体" w:hAnsi="宋体" w:eastAsia="宋体" w:cs="宋体"/>
          <w:kern w:val="2"/>
          <w:sz w:val="21"/>
          <w:szCs w:val="21"/>
          <w:lang w:val="en-US" w:bidi="ar-SA"/>
        </w:rPr>
        <w:fldChar w:fldCharType="separate"/>
      </w:r>
      <w:r>
        <w:rPr>
          <w:rFonts w:hint="eastAsia" w:cs="宋体"/>
          <w:kern w:val="2"/>
          <w:sz w:val="21"/>
          <w:szCs w:val="21"/>
          <w:lang w:val="en-US" w:eastAsia="zh-CN" w:bidi="ar-SA"/>
        </w:rPr>
        <w:t>8</w:t>
      </w:r>
      <w:r>
        <w:rPr>
          <w:rFonts w:hint="eastAsia" w:ascii="宋体" w:hAnsi="宋体" w:eastAsia="宋体" w:cs="宋体"/>
          <w:kern w:val="2"/>
          <w:sz w:val="21"/>
          <w:szCs w:val="21"/>
          <w:lang w:val="en-US" w:eastAsia="zh-CN" w:bidi="ar-SA"/>
        </w:rPr>
        <w:t xml:space="preserve">  服务改进 </w:t>
      </w:r>
      <w:r>
        <w:rPr>
          <w:rFonts w:hint="default" w:ascii="宋体" w:hAnsi="宋体" w:eastAsia="宋体" w:cs="宋体"/>
          <w:kern w:val="2"/>
          <w:sz w:val="21"/>
          <w:szCs w:val="21"/>
          <w:lang w:val="en-US" w:eastAsia="zh-CN" w:bidi="ar-SA"/>
        </w:rPr>
        <w:t>……………………………………………………………………………………………………</w:t>
      </w:r>
      <w:r>
        <w:rPr>
          <w:rFonts w:hint="eastAsia" w:cs="宋体"/>
          <w:kern w:val="2"/>
          <w:sz w:val="21"/>
          <w:szCs w:val="21"/>
          <w:lang w:val="en-US" w:eastAsia="zh-CN" w:bidi="ar-SA"/>
        </w:rPr>
        <w:t>4</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_Toc15727 </w:instrText>
      </w:r>
      <w:r>
        <w:rPr>
          <w:rFonts w:hint="eastAsia" w:ascii="宋体" w:hAnsi="宋体" w:eastAsia="宋体" w:cs="宋体"/>
          <w:kern w:val="2"/>
          <w:sz w:val="21"/>
          <w:szCs w:val="21"/>
          <w:lang w:val="en-US" w:bidi="ar-SA"/>
        </w:rPr>
        <w:fldChar w:fldCharType="separate"/>
      </w:r>
      <w:r>
        <w:rPr>
          <w:rFonts w:hint="eastAsia" w:cs="宋体"/>
          <w:kern w:val="2"/>
          <w:sz w:val="21"/>
          <w:szCs w:val="21"/>
          <w:lang w:val="en-US" w:eastAsia="zh-CN" w:bidi="ar-SA"/>
        </w:rPr>
        <w:t>9</w:t>
      </w:r>
      <w:r>
        <w:rPr>
          <w:rFonts w:hint="eastAsia" w:ascii="宋体" w:hAnsi="宋体" w:eastAsia="宋体" w:cs="宋体"/>
          <w:kern w:val="2"/>
          <w:sz w:val="21"/>
          <w:szCs w:val="21"/>
          <w:lang w:val="en-US" w:eastAsia="zh-CN" w:bidi="ar-SA"/>
        </w:rPr>
        <w:t xml:space="preserve">  投诉处理 </w:t>
      </w:r>
      <w:r>
        <w:rPr>
          <w:rFonts w:hint="default" w:ascii="宋体" w:hAnsi="宋体" w:eastAsia="宋体" w:cs="宋体"/>
          <w:kern w:val="2"/>
          <w:sz w:val="21"/>
          <w:szCs w:val="21"/>
          <w:lang w:val="en-US" w:eastAsia="zh-CN" w:bidi="ar-SA"/>
        </w:rPr>
        <w:t>……………………………………………………………………………………………………</w:t>
      </w:r>
      <w:r>
        <w:rPr>
          <w:rFonts w:hint="eastAsia" w:cs="宋体"/>
          <w:kern w:val="2"/>
          <w:sz w:val="21"/>
          <w:szCs w:val="21"/>
          <w:lang w:val="en-US" w:eastAsia="zh-CN" w:bidi="ar-SA"/>
        </w:rPr>
        <w:t>4</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_Toc2491 </w:instrText>
      </w:r>
      <w:r>
        <w:rPr>
          <w:rFonts w:hint="eastAsia" w:ascii="宋体" w:hAnsi="宋体" w:eastAsia="宋体" w:cs="宋体"/>
          <w:kern w:val="2"/>
          <w:sz w:val="21"/>
          <w:szCs w:val="21"/>
          <w:lang w:val="en-US" w:bidi="ar-SA"/>
        </w:rPr>
        <w:fldChar w:fldCharType="separate"/>
      </w:r>
      <w:r>
        <w:rPr>
          <w:rFonts w:hint="eastAsia" w:cs="宋体"/>
          <w:kern w:val="2"/>
          <w:sz w:val="21"/>
          <w:szCs w:val="21"/>
          <w:lang w:val="en-US" w:eastAsia="zh-CN" w:bidi="ar-SA"/>
        </w:rPr>
        <w:t>10</w:t>
      </w:r>
      <w:r>
        <w:rPr>
          <w:rFonts w:hint="eastAsia" w:ascii="宋体" w:hAnsi="宋体" w:eastAsia="宋体" w:cs="宋体"/>
          <w:kern w:val="2"/>
          <w:sz w:val="21"/>
          <w:szCs w:val="21"/>
          <w:lang w:val="en-US" w:eastAsia="zh-CN" w:bidi="ar-SA"/>
        </w:rPr>
        <w:t xml:space="preserve">  研学旅行机构、旅行社采用目录管理方式</w:t>
      </w:r>
      <w:r>
        <w:rPr>
          <w:rFonts w:hint="default" w:ascii="宋体" w:hAnsi="宋体" w:eastAsia="宋体" w:cs="宋体"/>
          <w:kern w:val="2"/>
          <w:sz w:val="21"/>
          <w:szCs w:val="21"/>
          <w:lang w:val="en-US" w:eastAsia="zh-CN" w:bidi="ar-SA"/>
        </w:rPr>
        <w:t>………………………………………………………………</w:t>
      </w:r>
      <w:r>
        <w:rPr>
          <w:rFonts w:hint="eastAsia" w:cs="宋体"/>
          <w:kern w:val="2"/>
          <w:sz w:val="21"/>
          <w:szCs w:val="21"/>
          <w:lang w:val="en-US" w:eastAsia="zh-CN" w:bidi="ar-SA"/>
        </w:rPr>
        <w:t>4</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pPr>
      <w:r>
        <w:rPr>
          <w:rFonts w:hint="eastAsia" w:ascii="宋体" w:hAnsi="宋体" w:eastAsia="宋体" w:cs="宋体"/>
          <w:kern w:val="2"/>
          <w:sz w:val="21"/>
          <w:szCs w:val="21"/>
          <w:lang w:val="en-US" w:bidi="ar-SA"/>
        </w:rPr>
        <w:fldChar w:fldCharType="begin"/>
      </w:r>
      <w:r>
        <w:rPr>
          <w:rFonts w:hint="eastAsia" w:ascii="宋体" w:hAnsi="宋体" w:eastAsia="宋体" w:cs="宋体"/>
          <w:kern w:val="2"/>
          <w:sz w:val="21"/>
          <w:szCs w:val="21"/>
          <w:lang w:val="en-US" w:bidi="ar-SA"/>
        </w:rPr>
        <w:instrText xml:space="preserve"> HYPERLINK \l _Toc26078 </w:instrText>
      </w:r>
      <w:r>
        <w:rPr>
          <w:rFonts w:hint="eastAsia" w:ascii="宋体" w:hAnsi="宋体" w:eastAsia="宋体" w:cs="宋体"/>
          <w:kern w:val="2"/>
          <w:sz w:val="21"/>
          <w:szCs w:val="21"/>
          <w:lang w:val="en-US" w:bidi="ar-SA"/>
        </w:rPr>
        <w:fldChar w:fldCharType="separate"/>
      </w:r>
      <w:r>
        <w:rPr>
          <w:rFonts w:hint="eastAsia" w:cs="宋体"/>
          <w:kern w:val="2"/>
          <w:sz w:val="21"/>
          <w:szCs w:val="21"/>
          <w:lang w:val="en-US" w:eastAsia="zh-CN" w:bidi="ar-SA"/>
        </w:rPr>
        <w:t>11</w:t>
      </w:r>
      <w:r>
        <w:rPr>
          <w:rFonts w:hint="eastAsia" w:ascii="宋体" w:hAnsi="宋体" w:eastAsia="宋体" w:cs="宋体"/>
          <w:kern w:val="2"/>
          <w:sz w:val="21"/>
          <w:szCs w:val="21"/>
          <w:lang w:val="en-US" w:eastAsia="zh-CN" w:bidi="ar-SA"/>
        </w:rPr>
        <w:t xml:space="preserve">  建立研学旅行承办方退出机制</w:t>
      </w:r>
      <w:r>
        <w:rPr>
          <w:rFonts w:hint="default" w:ascii="宋体" w:hAnsi="宋体" w:eastAsia="宋体" w:cs="宋体"/>
          <w:kern w:val="2"/>
          <w:sz w:val="21"/>
          <w:szCs w:val="21"/>
          <w:lang w:val="en-US" w:eastAsia="zh-CN" w:bidi="ar-SA"/>
        </w:rPr>
        <w:t>……………………………………………………………………………</w:t>
      </w:r>
      <w:r>
        <w:rPr>
          <w:rFonts w:hint="eastAsia" w:cs="宋体"/>
          <w:kern w:val="2"/>
          <w:sz w:val="21"/>
          <w:szCs w:val="21"/>
          <w:lang w:val="en-US" w:eastAsia="zh-CN" w:bidi="ar-SA"/>
        </w:rPr>
        <w:t>4</w:t>
      </w:r>
      <w:r>
        <w:rPr>
          <w:rFonts w:hint="eastAsia" w:ascii="宋体" w:hAnsi="宋体" w:eastAsia="宋体" w:cs="宋体"/>
          <w:kern w:val="2"/>
          <w:sz w:val="21"/>
          <w:szCs w:val="21"/>
          <w:lang w:val="en-US" w:bidi="ar-SA"/>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kern w:val="2"/>
          <w:sz w:val="21"/>
          <w:szCs w:val="21"/>
          <w:lang w:val="en-US" w:bidi="ar-SA"/>
        </w:rPr>
        <w:sectPr>
          <w:footerReference r:id="rId10" w:type="default"/>
          <w:pgSz w:w="11910" w:h="16840"/>
          <w:pgMar w:top="1660" w:right="1134" w:bottom="1340" w:left="1300" w:header="1442" w:footer="1141" w:gutter="0"/>
          <w:pgBorders>
            <w:top w:val="none" w:sz="0" w:space="0"/>
            <w:left w:val="none" w:sz="0" w:space="0"/>
            <w:bottom w:val="none" w:sz="0" w:space="0"/>
            <w:right w:val="none" w:sz="0" w:space="0"/>
          </w:pgBorders>
          <w:pgNumType w:fmt="upperRoman" w:start="1"/>
        </w:sectPr>
      </w:pPr>
      <w:r>
        <w:rPr>
          <w:rFonts w:hint="eastAsia" w:ascii="宋体" w:hAnsi="宋体" w:eastAsia="宋体" w:cs="宋体"/>
          <w:kern w:val="2"/>
          <w:sz w:val="21"/>
          <w:szCs w:val="21"/>
          <w:lang w:val="en-US" w:bidi="ar-SA"/>
        </w:rPr>
        <w:t>附录A （规范性附录）</w:t>
      </w: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val="en-US" w:bidi="ar-SA"/>
        </w:rPr>
        <w:t>研学旅行机构、旅行社准入评分表</w:t>
      </w:r>
      <w:r>
        <w:rPr>
          <w:rFonts w:hint="eastAsia" w:ascii="宋体" w:hAnsi="宋体" w:eastAsia="宋体" w:cs="宋体"/>
          <w:kern w:val="2"/>
          <w:sz w:val="21"/>
          <w:szCs w:val="21"/>
          <w:lang w:val="en-US" w:eastAsia="zh-CN" w:bidi="ar-SA"/>
        </w:rPr>
        <w:t xml:space="preserve"> </w:t>
      </w:r>
      <w:r>
        <w:rPr>
          <w:rFonts w:hint="default" w:ascii="宋体" w:hAnsi="宋体" w:eastAsia="宋体" w:cs="宋体"/>
          <w:kern w:val="2"/>
          <w:sz w:val="21"/>
          <w:szCs w:val="21"/>
          <w:lang w:val="en-US" w:eastAsia="zh-CN" w:bidi="ar-SA"/>
        </w:rPr>
        <w:t>………………………………………………</w:t>
      </w:r>
      <w:r>
        <w:rPr>
          <w:rFonts w:hint="eastAsia" w:cs="宋体"/>
          <w:kern w:val="2"/>
          <w:sz w:val="21"/>
          <w:szCs w:val="21"/>
          <w:lang w:val="en-US" w:eastAsia="zh-CN" w:bidi="ar-SA"/>
        </w:rPr>
        <w:t>5</w:t>
      </w: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textAlignment w:val="auto"/>
        <w:rPr>
          <w:rFonts w:ascii="黑体"/>
          <w:sz w:val="32"/>
        </w:rPr>
      </w:pPr>
      <w:bookmarkStart w:id="0" w:name="_bookmark0"/>
      <w:bookmarkEnd w:id="0"/>
      <w:bookmarkStart w:id="1" w:name="_Toc9537"/>
      <w:r>
        <w:rPr>
          <w:rFonts w:hint="eastAsia" w:ascii="黑体" w:hAnsi="黑体" w:eastAsia="黑体" w:cs="黑体"/>
          <w:b w:val="0"/>
          <w:bCs w:val="0"/>
          <w:kern w:val="0"/>
          <w:sz w:val="32"/>
          <w:szCs w:val="32"/>
          <w:lang w:val="en-US" w:eastAsia="zh-CN"/>
        </w:rPr>
        <w:t>前</w:t>
      </w:r>
      <w:r>
        <w:rPr>
          <w:rFonts w:hint="eastAsia" w:ascii="黑体" w:hAnsi="黑体" w:eastAsia="黑体" w:cs="黑体"/>
          <w:b w:val="0"/>
          <w:bCs w:val="0"/>
          <w:kern w:val="0"/>
          <w:sz w:val="32"/>
          <w:szCs w:val="32"/>
          <w:lang w:val="en-US" w:eastAsia="zh-CN"/>
        </w:rPr>
        <w:tab/>
      </w:r>
      <w:r>
        <w:rPr>
          <w:rFonts w:hint="eastAsia" w:ascii="黑体" w:hAnsi="黑体" w:eastAsia="黑体" w:cs="黑体"/>
          <w:b w:val="0"/>
          <w:bCs w:val="0"/>
          <w:kern w:val="0"/>
          <w:sz w:val="32"/>
          <w:szCs w:val="32"/>
          <w:lang w:val="en-US" w:eastAsia="zh-CN"/>
        </w:rPr>
        <w:t>言</w:t>
      </w:r>
      <w:bookmarkEnd w:id="1"/>
    </w:p>
    <w:p>
      <w:pPr>
        <w:keepNext w:val="0"/>
        <w:keepLines w:val="0"/>
        <w:pageBreakBefore w:val="0"/>
        <w:widowControl w:val="0"/>
        <w:kinsoku/>
        <w:wordWrap/>
        <w:overflowPunct/>
        <w:topLinePunct/>
        <w:autoSpaceDE w:val="0"/>
        <w:autoSpaceDN w:val="0"/>
        <w:bidi w:val="0"/>
        <w:adjustRightInd/>
        <w:snapToGrid/>
        <w:spacing w:before="0" w:after="0" w:line="360" w:lineRule="auto"/>
        <w:ind w:left="0" w:right="0" w:firstLine="420" w:firstLineChars="200"/>
        <w:jc w:val="both"/>
        <w:textAlignment w:val="auto"/>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zh-CN" w:eastAsia="zh-CN" w:bidi="zh-CN"/>
        </w:rPr>
        <w:t>本标准按照GB/T 1.1—2009给出的规则起草。</w:t>
      </w:r>
    </w:p>
    <w:p>
      <w:pPr>
        <w:keepNext w:val="0"/>
        <w:keepLines w:val="0"/>
        <w:pageBreakBefore w:val="0"/>
        <w:widowControl w:val="0"/>
        <w:kinsoku/>
        <w:wordWrap/>
        <w:overflowPunct/>
        <w:topLinePunct/>
        <w:autoSpaceDE w:val="0"/>
        <w:autoSpaceDN w:val="0"/>
        <w:bidi w:val="0"/>
        <w:adjustRightInd/>
        <w:snapToGrid/>
        <w:spacing w:before="0" w:after="0" w:line="360" w:lineRule="auto"/>
        <w:ind w:left="0" w:right="0" w:firstLine="420" w:firstLineChars="200"/>
        <w:jc w:val="both"/>
        <w:textAlignment w:val="auto"/>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zh-CN" w:eastAsia="zh-CN" w:bidi="zh-CN"/>
        </w:rPr>
        <w:t>本标准由绍兴市文化广电旅游局提出。</w:t>
      </w:r>
    </w:p>
    <w:p>
      <w:pPr>
        <w:keepNext w:val="0"/>
        <w:keepLines w:val="0"/>
        <w:pageBreakBefore w:val="0"/>
        <w:widowControl w:val="0"/>
        <w:kinsoku/>
        <w:wordWrap/>
        <w:overflowPunct/>
        <w:topLinePunct/>
        <w:autoSpaceDE w:val="0"/>
        <w:autoSpaceDN w:val="0"/>
        <w:bidi w:val="0"/>
        <w:adjustRightInd/>
        <w:snapToGrid/>
        <w:spacing w:before="0" w:after="0" w:line="360" w:lineRule="auto"/>
        <w:ind w:left="0" w:right="0" w:firstLine="420" w:firstLineChars="200"/>
        <w:jc w:val="both"/>
        <w:textAlignment w:val="auto"/>
        <w:rPr>
          <w:rFonts w:hint="eastAsia" w:ascii="宋体" w:hAnsi="宋体" w:eastAsia="宋体" w:cs="宋体"/>
          <w:kern w:val="0"/>
          <w:sz w:val="21"/>
          <w:szCs w:val="21"/>
          <w:lang w:val="zh-CN" w:eastAsia="zh-CN" w:bidi="zh-CN"/>
        </w:rPr>
      </w:pPr>
      <w:r>
        <w:rPr>
          <w:rFonts w:hint="eastAsia" w:ascii="宋体" w:hAnsi="宋体" w:eastAsia="宋体" w:cs="宋体"/>
          <w:kern w:val="0"/>
          <w:sz w:val="21"/>
          <w:szCs w:val="21"/>
          <w:lang w:val="zh-CN" w:eastAsia="zh-CN" w:bidi="zh-CN"/>
        </w:rPr>
        <w:t>本标准由绍兴市文化广电旅游局</w:t>
      </w:r>
      <w:r>
        <w:rPr>
          <w:rFonts w:hint="eastAsia" w:ascii="宋体" w:hAnsi="宋体" w:eastAsia="宋体" w:cs="宋体"/>
          <w:kern w:val="0"/>
          <w:sz w:val="21"/>
          <w:szCs w:val="21"/>
          <w:lang w:val="en-US" w:eastAsia="zh-CN" w:bidi="zh-CN"/>
        </w:rPr>
        <w:t>归口</w:t>
      </w:r>
      <w:r>
        <w:rPr>
          <w:rFonts w:hint="eastAsia" w:ascii="宋体" w:hAnsi="宋体" w:eastAsia="宋体" w:cs="宋体"/>
          <w:kern w:val="0"/>
          <w:sz w:val="21"/>
          <w:szCs w:val="21"/>
          <w:lang w:val="zh-CN" w:eastAsia="zh-CN" w:bidi="zh-CN"/>
        </w:rPr>
        <w:t>。</w:t>
      </w:r>
    </w:p>
    <w:p>
      <w:pPr>
        <w:keepNext w:val="0"/>
        <w:keepLines w:val="0"/>
        <w:pageBreakBefore w:val="0"/>
        <w:widowControl w:val="0"/>
        <w:kinsoku/>
        <w:wordWrap/>
        <w:overflowPunct/>
        <w:topLinePunct/>
        <w:autoSpaceDE w:val="0"/>
        <w:autoSpaceDN w:val="0"/>
        <w:bidi w:val="0"/>
        <w:adjustRightInd/>
        <w:snapToGrid/>
        <w:spacing w:before="0" w:after="0" w:line="360" w:lineRule="auto"/>
        <w:ind w:left="0" w:right="0" w:firstLine="420" w:firstLineChars="200"/>
        <w:jc w:val="both"/>
        <w:textAlignment w:val="auto"/>
        <w:rPr>
          <w:rFonts w:hint="eastAsia" w:ascii="宋体" w:hAnsi="宋体" w:eastAsia="宋体" w:cs="宋体"/>
          <w:kern w:val="0"/>
          <w:sz w:val="21"/>
          <w:szCs w:val="21"/>
          <w:lang w:val="en-US" w:eastAsia="zh-CN" w:bidi="zh-CN"/>
        </w:rPr>
      </w:pPr>
      <w:r>
        <w:rPr>
          <w:rFonts w:hint="eastAsia" w:ascii="宋体" w:hAnsi="宋体" w:eastAsia="宋体" w:cs="宋体"/>
          <w:kern w:val="0"/>
          <w:sz w:val="21"/>
          <w:szCs w:val="21"/>
          <w:lang w:val="zh-CN" w:eastAsia="zh-CN" w:bidi="zh-CN"/>
        </w:rPr>
        <w:t>本标准起草单位：绍兴市文化广电旅游局</w:t>
      </w:r>
    </w:p>
    <w:p>
      <w:pPr>
        <w:keepNext w:val="0"/>
        <w:keepLines w:val="0"/>
        <w:pageBreakBefore w:val="0"/>
        <w:widowControl w:val="0"/>
        <w:kinsoku/>
        <w:wordWrap/>
        <w:overflowPunct/>
        <w:topLinePunct/>
        <w:autoSpaceDE w:val="0"/>
        <w:autoSpaceDN w:val="0"/>
        <w:bidi w:val="0"/>
        <w:adjustRightInd/>
        <w:snapToGrid/>
        <w:spacing w:before="0" w:after="0" w:line="360" w:lineRule="auto"/>
        <w:ind w:left="0" w:right="0" w:firstLine="420" w:firstLineChars="200"/>
        <w:jc w:val="both"/>
        <w:textAlignment w:val="auto"/>
        <w:rPr>
          <w:rFonts w:hint="default" w:ascii="宋体" w:hAnsi="宋体" w:eastAsia="宋体" w:cs="宋体"/>
          <w:kern w:val="0"/>
          <w:sz w:val="21"/>
          <w:szCs w:val="21"/>
          <w:lang w:val="en-US" w:eastAsia="zh-CN" w:bidi="zh-CN"/>
        </w:rPr>
      </w:pPr>
      <w:r>
        <w:rPr>
          <w:rFonts w:hint="eastAsia" w:ascii="宋体" w:hAnsi="宋体" w:eastAsia="宋体" w:cs="宋体"/>
          <w:kern w:val="0"/>
          <w:sz w:val="21"/>
          <w:szCs w:val="21"/>
          <w:lang w:val="zh-CN" w:eastAsia="zh-CN" w:bidi="zh-CN"/>
        </w:rPr>
        <w:t>本标准主要起草人：</w:t>
      </w:r>
      <w:r>
        <w:rPr>
          <w:rFonts w:hint="eastAsia" w:cs="宋体"/>
          <w:kern w:val="0"/>
          <w:sz w:val="21"/>
          <w:szCs w:val="21"/>
          <w:lang w:val="zh-CN" w:eastAsia="zh-CN" w:bidi="zh-CN"/>
        </w:rPr>
        <w:t>杨颂周、俞立帆、蔡彦、杨菊萍、陈芳敏、俞鹏炯</w:t>
      </w:r>
    </w:p>
    <w:p>
      <w:pPr>
        <w:keepNext w:val="0"/>
        <w:keepLines w:val="0"/>
        <w:pageBreakBefore w:val="0"/>
        <w:widowControl w:val="0"/>
        <w:kinsoku/>
        <w:wordWrap/>
        <w:overflowPunct/>
        <w:topLinePunct/>
        <w:autoSpaceDE w:val="0"/>
        <w:autoSpaceDN w:val="0"/>
        <w:bidi w:val="0"/>
        <w:adjustRightInd/>
        <w:snapToGrid/>
        <w:spacing w:before="0" w:after="0" w:line="360" w:lineRule="auto"/>
        <w:ind w:left="0" w:right="0" w:firstLine="420" w:firstLineChars="200"/>
        <w:jc w:val="both"/>
        <w:textAlignment w:val="auto"/>
        <w:rPr>
          <w:rFonts w:hint="default" w:ascii="宋体" w:hAnsi="宋体" w:eastAsia="宋体" w:cs="宋体"/>
          <w:kern w:val="0"/>
          <w:sz w:val="21"/>
          <w:szCs w:val="21"/>
          <w:lang w:val="en-US" w:eastAsia="zh-CN" w:bidi="zh-CN"/>
        </w:rPr>
      </w:pPr>
    </w:p>
    <w:p>
      <w:pPr>
        <w:bidi w:val="0"/>
        <w:rPr>
          <w:rFonts w:hint="default" w:eastAsia="宋体"/>
          <w:lang w:val="en-US" w:eastAsia="zh-CN"/>
        </w:rPr>
        <w:sectPr>
          <w:footerReference r:id="rId11" w:type="default"/>
          <w:pgSz w:w="11910" w:h="16840"/>
          <w:pgMar w:top="1660" w:right="660" w:bottom="1540" w:left="1300" w:header="1442" w:footer="1341" w:gutter="0"/>
          <w:pgBorders>
            <w:top w:val="none" w:sz="0" w:space="0"/>
            <w:left w:val="none" w:sz="0" w:space="0"/>
            <w:bottom w:val="none" w:sz="0" w:space="0"/>
            <w:right w:val="none" w:sz="0" w:space="0"/>
          </w:pgBorders>
          <w:pgNumType w:fmt="decimal"/>
        </w:sectPr>
      </w:pPr>
      <w:r>
        <w:rPr>
          <w:rFonts w:hint="eastAsia"/>
          <w:lang w:val="en-US" w:eastAsia="zh-CN"/>
        </w:rPr>
        <w:t xml:space="preserve">                </w:t>
      </w: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textAlignment w:val="auto"/>
        <w:rPr>
          <w:rFonts w:ascii="黑体"/>
          <w:sz w:val="32"/>
        </w:rPr>
      </w:pPr>
      <w:bookmarkStart w:id="2" w:name="_bookmark1"/>
      <w:bookmarkEnd w:id="2"/>
      <w:r>
        <w:rPr>
          <w:rFonts w:hint="eastAsia" w:ascii="黑体" w:hAnsi="黑体" w:eastAsia="黑体" w:cs="黑体"/>
          <w:b w:val="0"/>
          <w:bCs w:val="0"/>
          <w:kern w:val="0"/>
          <w:sz w:val="32"/>
          <w:szCs w:val="32"/>
          <w:lang w:val="en-US" w:eastAsia="zh-CN"/>
        </w:rPr>
        <w:t>引</w:t>
      </w:r>
      <w:r>
        <w:rPr>
          <w:rFonts w:hint="eastAsia" w:ascii="黑体" w:hAnsi="黑体" w:eastAsia="黑体" w:cs="黑体"/>
          <w:b w:val="0"/>
          <w:bCs w:val="0"/>
          <w:kern w:val="0"/>
          <w:sz w:val="32"/>
          <w:szCs w:val="32"/>
          <w:lang w:val="en-US" w:eastAsia="zh-CN"/>
        </w:rPr>
        <w:tab/>
      </w:r>
      <w:r>
        <w:rPr>
          <w:rFonts w:hint="eastAsia" w:ascii="黑体" w:hAnsi="黑体" w:eastAsia="黑体" w:cs="黑体"/>
          <w:b w:val="0"/>
          <w:bCs w:val="0"/>
          <w:kern w:val="0"/>
          <w:sz w:val="32"/>
          <w:szCs w:val="32"/>
          <w:lang w:val="en-US" w:eastAsia="zh-CN"/>
        </w:rPr>
        <w:t>言</w:t>
      </w:r>
    </w:p>
    <w:p>
      <w:pPr>
        <w:pStyle w:val="4"/>
        <w:spacing w:before="278" w:line="278" w:lineRule="auto"/>
        <w:ind w:left="118" w:right="472" w:firstLine="420"/>
        <w:rPr>
          <w:rFonts w:hint="eastAsia"/>
          <w:lang w:val="en-US" w:eastAsia="zh-CN"/>
        </w:rPr>
      </w:pPr>
      <w:r>
        <w:rPr>
          <w:rFonts w:hint="eastAsia"/>
        </w:rPr>
        <w:t>为了规范研学旅行服务流程，提升服务质量，引导和推动研学旅行健康发展，创建公平、公正、公开的市场环境，打响“</w:t>
      </w:r>
      <w:r>
        <w:rPr>
          <w:rFonts w:hint="eastAsia"/>
          <w:lang w:eastAsia="zh-CN"/>
        </w:rPr>
        <w:t>中国最佳研学游目的地城市”和</w:t>
      </w:r>
      <w:r>
        <w:rPr>
          <w:rFonts w:hint="eastAsia"/>
        </w:rPr>
        <w:t>“文化+”特色品牌，解决</w:t>
      </w:r>
      <w:r>
        <w:rPr>
          <w:rFonts w:hint="eastAsia"/>
          <w:lang w:eastAsia="zh-CN"/>
        </w:rPr>
        <w:t>行业</w:t>
      </w:r>
      <w:r>
        <w:rPr>
          <w:rFonts w:hint="eastAsia"/>
        </w:rPr>
        <w:t>发展过程中的</w:t>
      </w:r>
      <w:r>
        <w:rPr>
          <w:rFonts w:hint="eastAsia"/>
          <w:lang w:eastAsia="zh-CN"/>
        </w:rPr>
        <w:t>首位</w:t>
      </w:r>
      <w:r>
        <w:rPr>
          <w:rFonts w:hint="eastAsia"/>
        </w:rPr>
        <w:t>问题、</w:t>
      </w:r>
      <w:r>
        <w:rPr>
          <w:rFonts w:hint="eastAsia"/>
          <w:lang w:eastAsia="zh-CN"/>
        </w:rPr>
        <w:t>质量</w:t>
      </w:r>
      <w:r>
        <w:rPr>
          <w:rFonts w:hint="eastAsia"/>
        </w:rPr>
        <w:t>问题和可持续发展问题，</w:t>
      </w:r>
      <w:r>
        <w:rPr>
          <w:rFonts w:hint="eastAsia"/>
          <w:lang w:val="en-US" w:eastAsia="zh-CN"/>
        </w:rPr>
        <w:t>加强机构、旅行社良性竞争发展</w:t>
      </w:r>
      <w:r>
        <w:rPr>
          <w:rFonts w:hint="eastAsia"/>
          <w:lang w:eastAsia="zh-CN"/>
        </w:rPr>
        <w:t>，</w:t>
      </w:r>
      <w:r>
        <w:rPr>
          <w:rFonts w:hint="eastAsia"/>
        </w:rPr>
        <w:t>带动</w:t>
      </w:r>
      <w:r>
        <w:rPr>
          <w:rFonts w:hint="eastAsia"/>
          <w:lang w:eastAsia="zh-CN"/>
        </w:rPr>
        <w:t>全市文化</w:t>
      </w:r>
      <w:r>
        <w:rPr>
          <w:rFonts w:hint="eastAsia"/>
        </w:rPr>
        <w:t>旅游</w:t>
      </w:r>
      <w:r>
        <w:rPr>
          <w:rFonts w:hint="eastAsia"/>
          <w:lang w:eastAsia="zh-CN"/>
        </w:rPr>
        <w:t>资源</w:t>
      </w:r>
      <w:r>
        <w:rPr>
          <w:rFonts w:hint="eastAsia"/>
        </w:rPr>
        <w:t>的融合发展。</w:t>
      </w:r>
      <w:r>
        <w:rPr>
          <w:rFonts w:hint="eastAsia"/>
          <w:lang w:eastAsia="zh-CN"/>
        </w:rPr>
        <w:t>根据</w:t>
      </w:r>
      <w:r>
        <w:rPr>
          <w:rFonts w:hint="eastAsia"/>
          <w:lang w:val="en-US" w:eastAsia="zh-CN"/>
        </w:rPr>
        <w:t>2020年市（市对县）政府工作清单要求，</w:t>
      </w:r>
      <w:r>
        <w:rPr>
          <w:rFonts w:hint="eastAsia"/>
          <w:lang w:eastAsia="zh-CN"/>
        </w:rPr>
        <w:t>我局决定编制</w:t>
      </w:r>
      <w:r>
        <w:rPr>
          <w:rFonts w:hint="eastAsia"/>
          <w:lang w:val="en-US" w:eastAsia="zh-CN"/>
        </w:rPr>
        <w:t>此规定。</w:t>
      </w:r>
    </w:p>
    <w:p>
      <w:pPr>
        <w:pStyle w:val="4"/>
        <w:spacing w:before="278" w:line="278" w:lineRule="auto"/>
        <w:ind w:left="118" w:right="472" w:firstLine="420"/>
        <w:rPr>
          <w:rFonts w:hint="eastAsia"/>
          <w:lang w:val="en-US" w:eastAsia="zh-CN"/>
        </w:rPr>
        <w:sectPr>
          <w:footerReference r:id="rId12" w:type="default"/>
          <w:pgSz w:w="11910" w:h="16840"/>
          <w:pgMar w:top="1660" w:right="660" w:bottom="1340" w:left="1300" w:header="1442" w:footer="1141" w:gutter="0"/>
          <w:pgBorders>
            <w:top w:val="none" w:sz="0" w:space="0"/>
            <w:left w:val="none" w:sz="0" w:space="0"/>
            <w:bottom w:val="none" w:sz="0" w:space="0"/>
            <w:right w:val="none" w:sz="0" w:space="0"/>
          </w:pgBorders>
          <w:pgNumType w:fmt="upperRoman"/>
        </w:sectPr>
      </w:pPr>
    </w:p>
    <w:p>
      <w:pPr>
        <w:pStyle w:val="4"/>
        <w:keepNext w:val="0"/>
        <w:keepLines w:val="0"/>
        <w:pageBreakBefore w:val="0"/>
        <w:widowControl w:val="0"/>
        <w:kinsoku/>
        <w:wordWrap/>
        <w:overflowPunct/>
        <w:topLinePunct w:val="0"/>
        <w:autoSpaceDE w:val="0"/>
        <w:autoSpaceDN w:val="0"/>
        <w:bidi w:val="0"/>
        <w:adjustRightInd/>
        <w:snapToGrid/>
        <w:spacing w:before="0" w:line="279" w:lineRule="auto"/>
        <w:ind w:left="119" w:right="471" w:firstLine="420"/>
        <w:textAlignment w:val="auto"/>
        <w:rPr>
          <w:rFonts w:hint="eastAsia"/>
          <w:lang w:val="en-US" w:eastAsia="zh-CN"/>
        </w:rPr>
        <w:sectPr>
          <w:footerReference r:id="rId13" w:type="default"/>
          <w:pgSz w:w="11910" w:h="16840"/>
          <w:pgMar w:top="1660" w:right="660" w:bottom="1340" w:left="1300" w:header="1442" w:footer="1141" w:gutter="0"/>
          <w:pgBorders>
            <w:top w:val="none" w:sz="0" w:space="0"/>
            <w:left w:val="none" w:sz="0" w:space="0"/>
            <w:bottom w:val="none" w:sz="0" w:space="0"/>
            <w:right w:val="none" w:sz="0" w:space="0"/>
          </w:pgBorders>
          <w:pgNumType w:fmt="decimal" w:start="3"/>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0" w:line="240" w:lineRule="auto"/>
        <w:ind w:left="0" w:right="0"/>
        <w:jc w:val="center"/>
        <w:textAlignment w:val="auto"/>
        <w:rPr>
          <w:rFonts w:hint="eastAsia" w:cs="黑体"/>
          <w:b w:val="0"/>
          <w:bCs w:val="0"/>
          <w:color w:val="000000" w:themeColor="text1"/>
          <w:kern w:val="0"/>
          <w:sz w:val="32"/>
          <w:szCs w:val="32"/>
          <w:lang w:val="en-US" w:eastAsia="zh-CN"/>
          <w14:textFill>
            <w14:solidFill>
              <w14:schemeClr w14:val="tx1"/>
            </w14:solidFill>
          </w14:textFill>
        </w:rPr>
      </w:pPr>
      <w:bookmarkStart w:id="3" w:name="_bookmark2"/>
      <w:bookmarkEnd w:id="3"/>
      <w:r>
        <w:rPr>
          <w:rFonts w:hint="eastAsia" w:cs="黑体"/>
          <w:b w:val="0"/>
          <w:bCs w:val="0"/>
          <w:color w:val="000000" w:themeColor="text1"/>
          <w:kern w:val="0"/>
          <w:sz w:val="32"/>
          <w:szCs w:val="32"/>
          <w:lang w:val="en-US" w:eastAsia="zh-CN"/>
          <w14:textFill>
            <w14:solidFill>
              <w14:schemeClr w14:val="tx1"/>
            </w14:solidFill>
          </w14:textFill>
        </w:rPr>
        <w:t>研学旅行机构、旅行社准入规定</w:t>
      </w:r>
      <w:bookmarkStart w:id="41" w:name="_GoBack"/>
      <w:bookmarkEnd w:id="41"/>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rPr>
      </w:pPr>
      <w:bookmarkStart w:id="4" w:name="_Toc6378"/>
      <w:r>
        <w:rPr>
          <w:rFonts w:hint="eastAsia" w:ascii="黑体" w:eastAsia="黑体"/>
          <w:sz w:val="21"/>
          <w:lang w:val="en-US" w:eastAsia="zh-CN"/>
        </w:rPr>
        <w:t xml:space="preserve">1  </w:t>
      </w:r>
      <w:r>
        <w:rPr>
          <w:rFonts w:hint="eastAsia" w:ascii="黑体" w:eastAsia="黑体"/>
          <w:sz w:val="21"/>
        </w:rPr>
        <w:t>范围</w:t>
      </w:r>
      <w:bookmarkEnd w:id="4"/>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本标准规定了研学旅行机构和旅行社的相关术语和定义、总则、服务提供方基本要求 、人员配置、安全管理、 服务改进、投诉处理、研学旅行机构、旅行社采用目录管理方式、建立研学旅行承办方退出机制。</w:t>
      </w:r>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sz w:val="27"/>
        </w:rPr>
      </w:pP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本标准适用于绍兴市行政区域内组织开展研学旅行活动的旅行社和机构。</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lang w:val="en-US" w:eastAsia="zh-CN"/>
        </w:rPr>
      </w:pPr>
      <w:bookmarkStart w:id="5" w:name="_Toc373"/>
      <w:r>
        <w:rPr>
          <w:rFonts w:hint="eastAsia" w:ascii="黑体" w:eastAsia="黑体"/>
          <w:sz w:val="21"/>
          <w:lang w:val="en-US" w:eastAsia="zh-CN"/>
        </w:rPr>
        <w:t>2  规范性引用文件</w:t>
      </w:r>
      <w:bookmarkEnd w:id="5"/>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下列文件对于本文件的应用是必不可少的。凡是注日期的引用文件，仅所注日期的版本适用于本文件。凡是不注日期的引用文件，其最新版本（包括所有的修改单）适用于本文件。</w:t>
      </w:r>
    </w:p>
    <w:p>
      <w:pPr>
        <w:pStyle w:val="4"/>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 xml:space="preserve">LB/T 054-2016 </w:t>
      </w:r>
      <w:r>
        <w:rPr>
          <w:rFonts w:hint="eastAsia" w:cs="Times New Roman"/>
          <w:kern w:val="2"/>
          <w:sz w:val="21"/>
          <w:szCs w:val="24"/>
          <w:lang w:val="en-US" w:eastAsia="zh-CN" w:bidi="ar-SA"/>
        </w:rPr>
        <w:t xml:space="preserve"> </w:t>
      </w:r>
      <w:r>
        <w:rPr>
          <w:rFonts w:hint="eastAsia" w:ascii="宋体" w:hAnsi="宋体" w:eastAsia="宋体" w:cs="Times New Roman"/>
          <w:kern w:val="2"/>
          <w:sz w:val="21"/>
          <w:szCs w:val="24"/>
          <w:lang w:val="en-US" w:eastAsia="zh-CN" w:bidi="ar-SA"/>
        </w:rPr>
        <w:t>研学旅行服务规范</w:t>
      </w:r>
    </w:p>
    <w:p>
      <w:pPr>
        <w:pStyle w:val="4"/>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《关于推进中小学研学旅行的意见》（教基一〔2016〕8号）</w:t>
      </w:r>
    </w:p>
    <w:p>
      <w:pPr>
        <w:pStyle w:val="4"/>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GB/T</w:t>
      </w:r>
      <w:r>
        <w:rPr>
          <w:rFonts w:hint="eastAsia" w:cs="Times New Roman"/>
          <w:kern w:val="2"/>
          <w:sz w:val="21"/>
          <w:szCs w:val="24"/>
          <w:lang w:val="en-US" w:eastAsia="zh-CN" w:bidi="ar-SA"/>
        </w:rPr>
        <w:t xml:space="preserve"> </w:t>
      </w:r>
      <w:r>
        <w:rPr>
          <w:rFonts w:hint="eastAsia" w:ascii="宋体" w:hAnsi="宋体" w:eastAsia="宋体" w:cs="Times New Roman"/>
          <w:kern w:val="2"/>
          <w:sz w:val="21"/>
          <w:szCs w:val="24"/>
          <w:lang w:val="en-US" w:eastAsia="zh-CN" w:bidi="ar-SA"/>
        </w:rPr>
        <w:t>31380 旅行社等级的划分与评定</w:t>
      </w:r>
    </w:p>
    <w:p>
      <w:pPr>
        <w:pStyle w:val="4"/>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LB/T 004</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旅行社国内旅游服务规范</w:t>
      </w:r>
    </w:p>
    <w:p>
      <w:pPr>
        <w:pStyle w:val="4"/>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sz w:val="27"/>
        </w:rPr>
      </w:pPr>
      <w:r>
        <w:rPr>
          <w:rFonts w:hint="eastAsia" w:ascii="宋体" w:hAnsi="宋体" w:eastAsia="宋体" w:cs="Times New Roman"/>
          <w:kern w:val="2"/>
          <w:sz w:val="21"/>
          <w:szCs w:val="24"/>
          <w:lang w:val="en-US" w:eastAsia="zh-CN" w:bidi="ar-SA"/>
        </w:rPr>
        <w:t>LB/T 008</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旅行社服务通则</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lang w:val="en-US" w:eastAsia="zh-CN"/>
        </w:rPr>
      </w:pPr>
      <w:bookmarkStart w:id="6" w:name="_Toc2742"/>
      <w:r>
        <w:rPr>
          <w:rFonts w:hint="eastAsia" w:ascii="黑体" w:eastAsia="黑体"/>
          <w:sz w:val="21"/>
          <w:lang w:val="en-US" w:eastAsia="zh-CN"/>
        </w:rPr>
        <w:t>3  术语和定义</w:t>
      </w:r>
      <w:bookmarkEnd w:id="6"/>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firstLine="420" w:firstLineChars="200"/>
        <w:jc w:val="left"/>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下列术语和定义适用于本标准。</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7" w:name="_Toc15868"/>
      <w:r>
        <w:rPr>
          <w:rFonts w:hint="eastAsia" w:ascii="黑体" w:eastAsia="黑体"/>
          <w:sz w:val="21"/>
          <w:lang w:val="en-US" w:eastAsia="zh-CN"/>
        </w:rPr>
        <w:t>3.1</w:t>
      </w:r>
      <w:bookmarkEnd w:id="7"/>
    </w:p>
    <w:p>
      <w:pPr>
        <w:pStyle w:val="16"/>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0" w:leftChars="0" w:right="0" w:firstLine="420" w:firstLineChars="0"/>
        <w:jc w:val="left"/>
        <w:textAlignment w:val="auto"/>
        <w:outlineLvl w:val="1"/>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研学旅行  study travel</w:t>
      </w:r>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研学旅行是以中小学生、家庭亲子、商旅为主体对象，以集体旅行生活为载体，以提升研学旅行者综合素质为目的，依托研学旅行吸引物等社会资源，进行体验式学习、研究性学习和探索性学习的一种旅行活动。</w:t>
      </w:r>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广泛的研学旅行为一切社会群体以获取知识为目的的以旅行形式的各类主题活动及文化交流内容。</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8" w:name="_Toc12283"/>
      <w:r>
        <w:rPr>
          <w:rFonts w:hint="eastAsia" w:ascii="黑体" w:eastAsia="黑体"/>
          <w:sz w:val="21"/>
          <w:lang w:val="en-US" w:eastAsia="zh-CN"/>
        </w:rPr>
        <w:t>3.2</w:t>
      </w:r>
      <w:bookmarkEnd w:id="8"/>
    </w:p>
    <w:p>
      <w:pPr>
        <w:pStyle w:val="16"/>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0" w:leftChars="0" w:right="0" w:firstLine="420" w:firstLineChars="0"/>
        <w:jc w:val="left"/>
        <w:textAlignment w:val="auto"/>
        <w:outlineLvl w:val="1"/>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导游  tour guide</w:t>
      </w:r>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default"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通过国家旅游局考核持有国家导游证的工作人员。</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default" w:ascii="黑体" w:eastAsia="黑体"/>
          <w:sz w:val="21"/>
          <w:lang w:val="en-US" w:eastAsia="zh-CN"/>
        </w:rPr>
      </w:pPr>
      <w:bookmarkStart w:id="9" w:name="_Toc2996"/>
      <w:r>
        <w:rPr>
          <w:rFonts w:hint="eastAsia" w:ascii="黑体" w:eastAsia="黑体"/>
          <w:sz w:val="21"/>
          <w:lang w:val="en-US" w:eastAsia="zh-CN"/>
        </w:rPr>
        <w:t>3.3</w:t>
      </w:r>
      <w:bookmarkEnd w:id="9"/>
    </w:p>
    <w:p>
      <w:pPr>
        <w:pStyle w:val="16"/>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0" w:leftChars="0" w:right="0" w:firstLine="420" w:firstLineChars="0"/>
        <w:jc w:val="left"/>
        <w:textAlignment w:val="auto"/>
        <w:outlineLvl w:val="1"/>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研学旅行导师  study travel tutor</w:t>
      </w:r>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在研学旅行过程中，具体制定或实施研学旅行方案，指导研学旅行者开展各类活动的专业人员。</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10" w:name="_Toc9177"/>
      <w:r>
        <w:rPr>
          <w:rFonts w:hint="eastAsia" w:ascii="黑体" w:eastAsia="黑体"/>
          <w:sz w:val="21"/>
          <w:lang w:val="en-US" w:eastAsia="zh-CN"/>
        </w:rPr>
        <w:t>3.4</w:t>
      </w:r>
      <w:bookmarkEnd w:id="10"/>
    </w:p>
    <w:p>
      <w:pPr>
        <w:pStyle w:val="16"/>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0" w:leftChars="0" w:right="0" w:firstLine="420" w:firstLineChars="0"/>
        <w:jc w:val="left"/>
        <w:textAlignment w:val="auto"/>
        <w:outlineLvl w:val="1"/>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研学旅行机构  study travel agency</w:t>
      </w:r>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提供研学旅行服务的教育机构及当地文广旅游局认可的社会团体。</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11" w:name="_Toc22570"/>
      <w:r>
        <w:rPr>
          <w:rFonts w:hint="eastAsia" w:ascii="黑体" w:eastAsia="黑体"/>
          <w:sz w:val="21"/>
          <w:lang w:val="en-US" w:eastAsia="zh-CN"/>
        </w:rPr>
        <w:t>3.5</w:t>
      </w:r>
      <w:bookmarkEnd w:id="11"/>
    </w:p>
    <w:p>
      <w:pPr>
        <w:pStyle w:val="16"/>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0" w:leftChars="0" w:right="0" w:firstLine="420" w:firstLineChars="0"/>
        <w:jc w:val="left"/>
        <w:textAlignment w:val="auto"/>
        <w:outlineLvl w:val="1"/>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旅行社  travel agency</w:t>
      </w:r>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lang w:val="en-US" w:eastAsia="zh-CN" w:bidi="ar-SA"/>
        </w:rPr>
      </w:pPr>
      <w:bookmarkStart w:id="12" w:name="_bookmark3"/>
      <w:bookmarkEnd w:id="12"/>
      <w:r>
        <w:rPr>
          <w:rFonts w:hint="eastAsia" w:ascii="宋体" w:hAnsi="宋体" w:eastAsia="宋体" w:cs="Times New Roman"/>
          <w:color w:val="auto"/>
          <w:kern w:val="2"/>
          <w:sz w:val="21"/>
          <w:szCs w:val="24"/>
          <w:lang w:val="en-US" w:eastAsia="zh-CN" w:bidi="ar-SA"/>
        </w:rPr>
        <w:t>具备旅行社经营资质的旅行社。</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13" w:name="_Toc2280"/>
      <w:r>
        <w:rPr>
          <w:rFonts w:hint="eastAsia" w:ascii="黑体" w:eastAsia="黑体"/>
          <w:sz w:val="21"/>
          <w:lang w:val="en-US" w:eastAsia="zh-CN"/>
        </w:rPr>
        <w:t>3.6</w:t>
      </w:r>
      <w:bookmarkEnd w:id="13"/>
    </w:p>
    <w:p>
      <w:pPr>
        <w:pStyle w:val="16"/>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0" w:leftChars="0" w:right="0" w:firstLine="420" w:firstLineChars="200"/>
        <w:jc w:val="left"/>
        <w:textAlignment w:val="auto"/>
        <w:outlineLvl w:val="1"/>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供应方  supplier</w:t>
      </w:r>
    </w:p>
    <w:p>
      <w:pPr>
        <w:pStyle w:val="4"/>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与机构或旅行社签订合同，提供交通、住宿、餐饮、活动等服务的公司或社会团体。</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lang w:val="en-US" w:eastAsia="zh-CN"/>
        </w:rPr>
      </w:pPr>
      <w:bookmarkStart w:id="14" w:name="_Toc462"/>
      <w:r>
        <w:rPr>
          <w:rFonts w:hint="eastAsia" w:ascii="黑体" w:eastAsia="黑体"/>
          <w:sz w:val="21"/>
          <w:lang w:val="en-US" w:eastAsia="zh-CN"/>
        </w:rPr>
        <w:t>4  总则</w:t>
      </w:r>
      <w:bookmarkEnd w:id="14"/>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4.1  </w:t>
      </w:r>
      <w:r>
        <w:rPr>
          <w:rFonts w:hint="eastAsia" w:ascii="宋体" w:hAnsi="宋体" w:eastAsia="宋体" w:cs="宋体"/>
          <w:b w:val="0"/>
          <w:bCs w:val="0"/>
          <w:color w:val="auto"/>
          <w:kern w:val="2"/>
          <w:sz w:val="21"/>
          <w:szCs w:val="21"/>
          <w:lang w:val="en-US" w:eastAsia="zh-CN" w:bidi="ar-SA"/>
        </w:rPr>
        <w:t>研学旅行活动的机构、旅行社和供应方应遵循安全第一的原则，全程进行安全防控工作，确保活动安全进行。</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4.2  </w:t>
      </w:r>
      <w:r>
        <w:rPr>
          <w:rFonts w:hint="eastAsia" w:ascii="宋体" w:hAnsi="宋体" w:eastAsia="宋体" w:cs="宋体"/>
          <w:b w:val="0"/>
          <w:bCs w:val="0"/>
          <w:color w:val="auto"/>
          <w:kern w:val="2"/>
          <w:sz w:val="21"/>
          <w:szCs w:val="21"/>
          <w:lang w:val="en-US" w:eastAsia="zh-CN" w:bidi="ar-SA"/>
        </w:rPr>
        <w:t>研学旅行活动应展现绍兴特色文化、提高研学旅行者综合素质能力及知识积累。</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4.3  </w:t>
      </w:r>
      <w:r>
        <w:rPr>
          <w:rFonts w:hint="eastAsia" w:ascii="宋体" w:hAnsi="宋体" w:eastAsia="宋体" w:cs="宋体"/>
          <w:b w:val="0"/>
          <w:bCs w:val="0"/>
          <w:color w:val="auto"/>
          <w:kern w:val="2"/>
          <w:sz w:val="21"/>
          <w:szCs w:val="21"/>
          <w:lang w:val="en-US" w:eastAsia="zh-CN" w:bidi="ar-SA"/>
        </w:rPr>
        <w:t>研学旅行活动应展现绍兴特色景区，让游客体会到绍兴古城的人文历史及城市形象。</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sz w:val="27"/>
        </w:rPr>
      </w:pPr>
      <w:r>
        <w:rPr>
          <w:rFonts w:hint="eastAsia" w:ascii="黑体" w:hAnsi="黑体" w:eastAsia="黑体" w:cs="黑体"/>
          <w:b w:val="0"/>
          <w:bCs w:val="0"/>
          <w:color w:val="auto"/>
          <w:kern w:val="2"/>
          <w:sz w:val="21"/>
          <w:szCs w:val="21"/>
          <w:lang w:val="en-US" w:eastAsia="zh-CN" w:bidi="ar-SA"/>
        </w:rPr>
        <w:t xml:space="preserve">4.4  </w:t>
      </w:r>
      <w:r>
        <w:rPr>
          <w:rFonts w:hint="eastAsia" w:ascii="宋体" w:hAnsi="宋体" w:eastAsia="宋体" w:cs="宋体"/>
          <w:b w:val="0"/>
          <w:bCs w:val="0"/>
          <w:color w:val="auto"/>
          <w:kern w:val="2"/>
          <w:sz w:val="21"/>
          <w:szCs w:val="21"/>
          <w:lang w:val="en-US" w:eastAsia="zh-CN" w:bidi="ar-SA"/>
        </w:rPr>
        <w:t>研学旅行活动应面向所有学员，享有均等的参与机会。</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ascii="黑体"/>
          <w:sz w:val="27"/>
        </w:rPr>
      </w:pPr>
      <w:bookmarkStart w:id="15" w:name="_Toc22823"/>
      <w:r>
        <w:rPr>
          <w:rFonts w:hint="eastAsia" w:ascii="黑体" w:eastAsia="黑体"/>
          <w:sz w:val="21"/>
          <w:lang w:val="en-US" w:eastAsia="zh-CN"/>
        </w:rPr>
        <w:t>5  服务提供方基本要求</w:t>
      </w:r>
      <w:bookmarkEnd w:id="15"/>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ascii="黑体"/>
          <w:sz w:val="15"/>
        </w:rPr>
      </w:pPr>
      <w:bookmarkStart w:id="16" w:name="_Toc8880"/>
      <w:r>
        <w:rPr>
          <w:rFonts w:hint="eastAsia" w:ascii="黑体" w:eastAsia="黑体"/>
          <w:sz w:val="21"/>
          <w:lang w:val="en-US" w:eastAsia="zh-CN"/>
        </w:rPr>
        <w:t>5.1  机构</w:t>
      </w:r>
      <w:bookmarkEnd w:id="16"/>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5.1.1  </w:t>
      </w:r>
      <w:r>
        <w:rPr>
          <w:rFonts w:hint="eastAsia" w:ascii="宋体" w:hAnsi="宋体" w:eastAsia="宋体" w:cs="宋体"/>
          <w:b w:val="0"/>
          <w:bCs w:val="0"/>
          <w:color w:val="auto"/>
          <w:kern w:val="2"/>
          <w:sz w:val="21"/>
          <w:szCs w:val="21"/>
          <w:lang w:val="en-US" w:eastAsia="zh-CN" w:bidi="ar-SA"/>
        </w:rPr>
        <w:t>应具备法人资质。</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5.1.2  </w:t>
      </w:r>
      <w:r>
        <w:rPr>
          <w:rFonts w:hint="eastAsia" w:ascii="宋体" w:hAnsi="宋体" w:eastAsia="宋体" w:cs="宋体"/>
          <w:b w:val="0"/>
          <w:bCs w:val="0"/>
          <w:color w:val="auto"/>
          <w:kern w:val="2"/>
          <w:sz w:val="21"/>
          <w:szCs w:val="21"/>
          <w:lang w:val="en-US" w:eastAsia="zh-CN" w:bidi="ar-SA"/>
        </w:rPr>
        <w:t>应具备教育机构合法证书或长期从事校外教育的社会团体。</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5.1.3  </w:t>
      </w:r>
      <w:r>
        <w:rPr>
          <w:rFonts w:hint="eastAsia" w:ascii="宋体" w:hAnsi="宋体" w:eastAsia="宋体" w:cs="宋体"/>
          <w:b w:val="0"/>
          <w:bCs w:val="0"/>
          <w:color w:val="auto"/>
          <w:kern w:val="2"/>
          <w:sz w:val="21"/>
          <w:szCs w:val="21"/>
          <w:lang w:val="en-US" w:eastAsia="zh-CN" w:bidi="ar-SA"/>
        </w:rPr>
        <w:t>应有明确的安全防控措施、教育培训计划。</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5.1.4  </w:t>
      </w:r>
      <w:r>
        <w:rPr>
          <w:rFonts w:hint="default" w:ascii="宋体" w:hAnsi="宋体" w:eastAsia="宋体" w:cs="宋体"/>
          <w:b w:val="0"/>
          <w:bCs w:val="0"/>
          <w:color w:val="auto"/>
          <w:kern w:val="2"/>
          <w:sz w:val="21"/>
          <w:szCs w:val="21"/>
          <w:lang w:val="en-US" w:eastAsia="zh-CN" w:bidi="ar-SA"/>
        </w:rPr>
        <w:t>应与</w:t>
      </w:r>
      <w:r>
        <w:rPr>
          <w:rFonts w:hint="eastAsia" w:ascii="宋体" w:hAnsi="宋体" w:eastAsia="宋体" w:cs="宋体"/>
          <w:b w:val="0"/>
          <w:bCs w:val="0"/>
          <w:color w:val="auto"/>
          <w:kern w:val="2"/>
          <w:sz w:val="21"/>
          <w:szCs w:val="21"/>
          <w:lang w:val="en-US" w:eastAsia="zh-CN" w:bidi="ar-SA"/>
        </w:rPr>
        <w:t>机构和旅行社</w:t>
      </w:r>
      <w:r>
        <w:rPr>
          <w:rFonts w:hint="default" w:ascii="宋体" w:hAnsi="宋体" w:eastAsia="宋体" w:cs="宋体"/>
          <w:b w:val="0"/>
          <w:bCs w:val="0"/>
          <w:color w:val="auto"/>
          <w:kern w:val="2"/>
          <w:sz w:val="21"/>
          <w:szCs w:val="21"/>
          <w:lang w:val="en-US" w:eastAsia="zh-CN" w:bidi="ar-SA"/>
        </w:rPr>
        <w:t>签订委托合同，按照合同约定履行义务。</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5.1.5  </w:t>
      </w:r>
      <w:r>
        <w:rPr>
          <w:rFonts w:hint="eastAsia" w:ascii="宋体" w:hAnsi="宋体" w:eastAsia="宋体" w:cs="宋体"/>
          <w:b w:val="0"/>
          <w:bCs w:val="0"/>
          <w:color w:val="auto"/>
          <w:kern w:val="2"/>
          <w:sz w:val="21"/>
          <w:szCs w:val="21"/>
          <w:lang w:val="en-US" w:eastAsia="zh-CN" w:bidi="ar-SA"/>
        </w:rPr>
        <w:t>不可承接需《旅行社经营许可证》规定的经营项目。</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5.1.6  </w:t>
      </w:r>
      <w:r>
        <w:rPr>
          <w:rFonts w:hint="eastAsia" w:ascii="宋体" w:hAnsi="宋体" w:eastAsia="宋体" w:cs="宋体"/>
          <w:b w:val="0"/>
          <w:bCs w:val="0"/>
          <w:color w:val="auto"/>
          <w:kern w:val="2"/>
          <w:sz w:val="21"/>
          <w:szCs w:val="21"/>
          <w:lang w:val="en-US" w:eastAsia="zh-CN" w:bidi="ar-SA"/>
        </w:rPr>
        <w:t>符合基地（营地）国家标准的基地（营地）和服务场所。</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17" w:name="_Toc22090"/>
      <w:r>
        <w:rPr>
          <w:rFonts w:hint="eastAsia" w:ascii="黑体" w:eastAsia="黑体"/>
          <w:sz w:val="21"/>
          <w:lang w:val="en-US" w:eastAsia="zh-CN"/>
        </w:rPr>
        <w:t>5.2  旅行社</w:t>
      </w:r>
      <w:bookmarkEnd w:id="17"/>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5.2.1  </w:t>
      </w:r>
      <w:r>
        <w:rPr>
          <w:rFonts w:hint="default" w:ascii="宋体" w:hAnsi="宋体" w:eastAsia="宋体" w:cs="宋体"/>
          <w:b w:val="0"/>
          <w:bCs w:val="0"/>
          <w:color w:val="auto"/>
          <w:kern w:val="2"/>
          <w:sz w:val="21"/>
          <w:szCs w:val="21"/>
          <w:lang w:val="en-US" w:eastAsia="zh-CN" w:bidi="ar-SA"/>
        </w:rPr>
        <w:t>应为依法注册的旅行社。</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5.2.2  </w:t>
      </w:r>
      <w:r>
        <w:rPr>
          <w:rFonts w:hint="eastAsia" w:ascii="宋体" w:hAnsi="宋体" w:eastAsia="宋体" w:cs="宋体"/>
          <w:b w:val="0"/>
          <w:bCs w:val="0"/>
          <w:color w:val="auto"/>
          <w:kern w:val="2"/>
          <w:sz w:val="21"/>
          <w:szCs w:val="21"/>
          <w:lang w:val="en-US" w:eastAsia="zh-CN" w:bidi="ar-SA"/>
        </w:rPr>
        <w:t>旅行社须符合《旅行社国内旅游服务规范》（LB/T 004 -2013）和《旅行社服务通则》GB/T31385-2015） 的要求，具有 AAA 及以上等级，并符合《旅行社等级的划分与评定》（GB/T 31380-2015）的要求。</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5.2.3  </w:t>
      </w:r>
      <w:r>
        <w:rPr>
          <w:rFonts w:hint="default" w:ascii="宋体" w:hAnsi="宋体" w:eastAsia="宋体" w:cs="宋体"/>
          <w:b w:val="0"/>
          <w:bCs w:val="0"/>
          <w:color w:val="auto"/>
          <w:kern w:val="2"/>
          <w:sz w:val="21"/>
          <w:szCs w:val="21"/>
          <w:lang w:val="en-US" w:eastAsia="zh-CN" w:bidi="ar-SA"/>
        </w:rPr>
        <w:t>连续三年内无重大质量投诉、不良诚信记录、经济纠纷及重大安全责任事故。</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5.2.4  </w:t>
      </w:r>
      <w:r>
        <w:rPr>
          <w:rFonts w:hint="default" w:ascii="宋体" w:hAnsi="宋体" w:eastAsia="宋体" w:cs="宋体"/>
          <w:b w:val="0"/>
          <w:bCs w:val="0"/>
          <w:color w:val="auto"/>
          <w:kern w:val="2"/>
          <w:sz w:val="21"/>
          <w:szCs w:val="21"/>
          <w:lang w:val="en-US" w:eastAsia="zh-CN" w:bidi="ar-SA"/>
        </w:rPr>
        <w:t>应设立研学旅行的部门或专职人员，宜有承接</w:t>
      </w:r>
      <w:r>
        <w:rPr>
          <w:rFonts w:hint="eastAsia" w:ascii="宋体" w:hAnsi="宋体" w:eastAsia="宋体" w:cs="宋体"/>
          <w:b w:val="0"/>
          <w:bCs w:val="0"/>
          <w:color w:val="auto"/>
          <w:kern w:val="2"/>
          <w:sz w:val="21"/>
          <w:szCs w:val="21"/>
          <w:lang w:val="en-US" w:eastAsia="zh-CN" w:bidi="ar-SA"/>
        </w:rPr>
        <w:t>300</w:t>
      </w:r>
      <w:r>
        <w:rPr>
          <w:rFonts w:hint="default" w:ascii="宋体" w:hAnsi="宋体" w:eastAsia="宋体" w:cs="宋体"/>
          <w:b w:val="0"/>
          <w:bCs w:val="0"/>
          <w:color w:val="auto"/>
          <w:kern w:val="2"/>
          <w:sz w:val="21"/>
          <w:szCs w:val="21"/>
          <w:lang w:val="en-US" w:eastAsia="zh-CN" w:bidi="ar-SA"/>
        </w:rPr>
        <w:t>人以上</w:t>
      </w:r>
      <w:r>
        <w:rPr>
          <w:rFonts w:hint="eastAsia" w:ascii="宋体" w:hAnsi="宋体" w:eastAsia="宋体" w:cs="宋体"/>
          <w:b w:val="0"/>
          <w:bCs w:val="0"/>
          <w:color w:val="auto"/>
          <w:kern w:val="2"/>
          <w:sz w:val="21"/>
          <w:szCs w:val="21"/>
          <w:lang w:val="en-US" w:eastAsia="zh-CN" w:bidi="ar-SA"/>
        </w:rPr>
        <w:t>各类型研学旅行</w:t>
      </w:r>
      <w:r>
        <w:rPr>
          <w:rFonts w:hint="default" w:ascii="宋体" w:hAnsi="宋体" w:eastAsia="宋体" w:cs="宋体"/>
          <w:b w:val="0"/>
          <w:bCs w:val="0"/>
          <w:color w:val="auto"/>
          <w:kern w:val="2"/>
          <w:sz w:val="21"/>
          <w:szCs w:val="21"/>
          <w:lang w:val="en-US" w:eastAsia="zh-CN" w:bidi="ar-SA"/>
        </w:rPr>
        <w:t>团队的经验。</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5.2.5 </w:t>
      </w:r>
      <w:r>
        <w:rPr>
          <w:rFonts w:hint="eastAsia" w:ascii="宋体" w:hAnsi="宋体" w:eastAsia="宋体" w:cs="宋体"/>
          <w:b w:val="0"/>
          <w:bCs w:val="0"/>
          <w:color w:val="auto"/>
          <w:kern w:val="2"/>
          <w:sz w:val="21"/>
          <w:szCs w:val="21"/>
          <w:lang w:val="en-US" w:eastAsia="zh-CN" w:bidi="ar-SA"/>
        </w:rPr>
        <w:t xml:space="preserve"> </w:t>
      </w:r>
      <w:r>
        <w:rPr>
          <w:rFonts w:hint="default" w:ascii="宋体" w:hAnsi="宋体" w:eastAsia="宋体" w:cs="宋体"/>
          <w:b w:val="0"/>
          <w:bCs w:val="0"/>
          <w:color w:val="auto"/>
          <w:kern w:val="2"/>
          <w:sz w:val="21"/>
          <w:szCs w:val="21"/>
          <w:lang w:val="en-US" w:eastAsia="zh-CN" w:bidi="ar-SA"/>
        </w:rPr>
        <w:t>应与供应方签订旅游服务合同，按照合同约定履行义务。</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5.2.6  </w:t>
      </w:r>
      <w:r>
        <w:rPr>
          <w:rFonts w:hint="eastAsia" w:ascii="宋体" w:hAnsi="宋体" w:eastAsia="宋体" w:cs="宋体"/>
          <w:b w:val="0"/>
          <w:bCs w:val="0"/>
          <w:color w:val="auto"/>
          <w:kern w:val="2"/>
          <w:sz w:val="21"/>
          <w:szCs w:val="21"/>
          <w:lang w:val="en-US" w:eastAsia="zh-CN" w:bidi="ar-SA"/>
        </w:rPr>
        <w:t>不少于6名在职导游工作人员。</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5.2.7  </w:t>
      </w:r>
      <w:r>
        <w:rPr>
          <w:rFonts w:hint="eastAsia" w:ascii="宋体" w:hAnsi="宋体" w:eastAsia="宋体" w:cs="宋体"/>
          <w:b w:val="0"/>
          <w:bCs w:val="0"/>
          <w:color w:val="auto"/>
          <w:kern w:val="2"/>
          <w:sz w:val="21"/>
          <w:szCs w:val="21"/>
          <w:lang w:val="en-US" w:eastAsia="zh-CN" w:bidi="ar-SA"/>
        </w:rPr>
        <w:t>不少于4名在职研学指导师。</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5.2.8  </w:t>
      </w:r>
      <w:r>
        <w:rPr>
          <w:rFonts w:hint="eastAsia" w:ascii="宋体" w:hAnsi="宋体" w:eastAsia="宋体" w:cs="宋体"/>
          <w:b w:val="0"/>
          <w:bCs w:val="0"/>
          <w:color w:val="auto"/>
          <w:kern w:val="2"/>
          <w:sz w:val="21"/>
          <w:szCs w:val="21"/>
          <w:lang w:val="en-US" w:eastAsia="zh-CN" w:bidi="ar-SA"/>
        </w:rPr>
        <w:t>旅行社责任险额度不少于500万。</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5.2.9  </w:t>
      </w:r>
      <w:r>
        <w:rPr>
          <w:rFonts w:hint="eastAsia" w:ascii="宋体" w:hAnsi="宋体" w:eastAsia="宋体" w:cs="宋体"/>
          <w:b w:val="0"/>
          <w:bCs w:val="0"/>
          <w:color w:val="auto"/>
          <w:kern w:val="2"/>
          <w:sz w:val="21"/>
          <w:szCs w:val="21"/>
          <w:lang w:val="en-US" w:eastAsia="zh-CN" w:bidi="ar-SA"/>
        </w:rPr>
        <w:t>禁止挂靠人员经营研学旅行业务。</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5.2.10</w:t>
      </w:r>
      <w:r>
        <w:rPr>
          <w:rFonts w:hint="eastAsia" w:ascii="宋体" w:hAnsi="宋体" w:eastAsia="宋体" w:cs="宋体"/>
          <w:b w:val="0"/>
          <w:bCs w:val="0"/>
          <w:color w:val="auto"/>
          <w:kern w:val="2"/>
          <w:sz w:val="21"/>
          <w:szCs w:val="21"/>
          <w:lang w:val="en-US" w:eastAsia="zh-CN" w:bidi="ar-SA"/>
        </w:rPr>
        <w:t xml:space="preserve">  完整的研学旅行活动安全应急预案，有效的安全保障体系。</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5.2.11  </w:t>
      </w:r>
      <w:r>
        <w:rPr>
          <w:rFonts w:hint="eastAsia" w:ascii="宋体" w:hAnsi="宋体" w:eastAsia="宋体" w:cs="宋体"/>
          <w:b w:val="0"/>
          <w:bCs w:val="0"/>
          <w:color w:val="auto"/>
          <w:kern w:val="2"/>
          <w:sz w:val="21"/>
          <w:szCs w:val="21"/>
          <w:lang w:val="en-US" w:eastAsia="zh-CN" w:bidi="ar-SA"/>
        </w:rPr>
        <w:t>以</w:t>
      </w:r>
      <w:r>
        <w:rPr>
          <w:rFonts w:hint="eastAsia" w:cs="宋体"/>
          <w:b w:val="0"/>
          <w:bCs w:val="0"/>
          <w:color w:val="auto"/>
          <w:kern w:val="2"/>
          <w:sz w:val="21"/>
          <w:szCs w:val="21"/>
          <w:lang w:val="en-US" w:eastAsia="zh-CN" w:bidi="ar-SA"/>
        </w:rPr>
        <w:t>研学旅行</w:t>
      </w:r>
      <w:r>
        <w:rPr>
          <w:rFonts w:hint="eastAsia" w:ascii="宋体" w:hAnsi="宋体" w:eastAsia="宋体" w:cs="宋体"/>
          <w:b w:val="0"/>
          <w:bCs w:val="0"/>
          <w:color w:val="auto"/>
          <w:kern w:val="2"/>
          <w:sz w:val="21"/>
          <w:szCs w:val="21"/>
          <w:lang w:val="en-US" w:eastAsia="zh-CN" w:bidi="ar-SA"/>
        </w:rPr>
        <w:t>团体为主体的需具备长期为</w:t>
      </w:r>
      <w:r>
        <w:rPr>
          <w:rFonts w:hint="eastAsia" w:cs="宋体"/>
          <w:b w:val="0"/>
          <w:bCs w:val="0"/>
          <w:color w:val="auto"/>
          <w:kern w:val="2"/>
          <w:sz w:val="21"/>
          <w:szCs w:val="21"/>
          <w:lang w:val="en-US" w:eastAsia="zh-CN" w:bidi="ar-SA"/>
        </w:rPr>
        <w:t>研学旅行者</w:t>
      </w:r>
      <w:r>
        <w:rPr>
          <w:rFonts w:hint="eastAsia" w:ascii="宋体" w:hAnsi="宋体" w:eastAsia="宋体" w:cs="宋体"/>
          <w:b w:val="0"/>
          <w:bCs w:val="0"/>
          <w:color w:val="auto"/>
          <w:kern w:val="2"/>
          <w:sz w:val="21"/>
          <w:szCs w:val="21"/>
          <w:lang w:val="en-US" w:eastAsia="zh-CN" w:bidi="ar-SA"/>
        </w:rPr>
        <w:t>提供服务的说明文件，</w:t>
      </w:r>
      <w:r>
        <w:rPr>
          <w:rFonts w:hint="eastAsia" w:cs="宋体"/>
          <w:b w:val="0"/>
          <w:bCs w:val="0"/>
          <w:color w:val="auto"/>
          <w:kern w:val="2"/>
          <w:sz w:val="21"/>
          <w:szCs w:val="21"/>
          <w:lang w:val="en-US" w:eastAsia="zh-CN" w:bidi="ar-SA"/>
        </w:rPr>
        <w:t>研学旅行</w:t>
      </w:r>
      <w:r>
        <w:rPr>
          <w:rFonts w:hint="eastAsia" w:ascii="宋体" w:hAnsi="宋体" w:eastAsia="宋体" w:cs="宋体"/>
          <w:b w:val="0"/>
          <w:bCs w:val="0"/>
          <w:color w:val="auto"/>
          <w:kern w:val="2"/>
          <w:sz w:val="21"/>
          <w:szCs w:val="21"/>
          <w:lang w:val="en-US" w:eastAsia="zh-CN" w:bidi="ar-SA"/>
        </w:rPr>
        <w:t>活动运作经验丰富。</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ascii="黑体"/>
          <w:sz w:val="15"/>
        </w:rPr>
      </w:pPr>
      <w:bookmarkStart w:id="18" w:name="_Toc19975"/>
      <w:r>
        <w:rPr>
          <w:rFonts w:hint="eastAsia" w:ascii="黑体" w:eastAsia="黑体"/>
          <w:sz w:val="21"/>
          <w:lang w:val="en-US" w:eastAsia="zh-CN"/>
        </w:rPr>
        <w:t>5.3  供应方</w:t>
      </w:r>
      <w:bookmarkEnd w:id="18"/>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5.3.1  </w:t>
      </w:r>
      <w:r>
        <w:rPr>
          <w:rFonts w:hint="default" w:ascii="宋体" w:hAnsi="宋体" w:eastAsia="宋体" w:cs="宋体"/>
          <w:b w:val="0"/>
          <w:bCs w:val="0"/>
          <w:color w:val="auto"/>
          <w:kern w:val="2"/>
          <w:sz w:val="21"/>
          <w:szCs w:val="21"/>
          <w:lang w:val="en-US" w:eastAsia="zh-CN" w:bidi="ar-SA"/>
        </w:rPr>
        <w:t>应具备法人资质。</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5.3.2  </w:t>
      </w:r>
      <w:r>
        <w:rPr>
          <w:rFonts w:hint="default" w:ascii="宋体" w:hAnsi="宋体" w:eastAsia="宋体" w:cs="宋体"/>
          <w:b w:val="0"/>
          <w:bCs w:val="0"/>
          <w:color w:val="auto"/>
          <w:kern w:val="2"/>
          <w:sz w:val="21"/>
          <w:szCs w:val="21"/>
          <w:lang w:val="en-US" w:eastAsia="zh-CN" w:bidi="ar-SA"/>
        </w:rPr>
        <w:t>应具备相应经营资质和服务能力。</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5.3.3  </w:t>
      </w:r>
      <w:r>
        <w:rPr>
          <w:rFonts w:hint="default" w:ascii="宋体" w:hAnsi="宋体" w:eastAsia="宋体" w:cs="宋体"/>
          <w:b w:val="0"/>
          <w:bCs w:val="0"/>
          <w:color w:val="auto"/>
          <w:kern w:val="2"/>
          <w:sz w:val="21"/>
          <w:szCs w:val="21"/>
          <w:lang w:val="en-US" w:eastAsia="zh-CN" w:bidi="ar-SA"/>
        </w:rPr>
        <w:t>应与</w:t>
      </w:r>
      <w:r>
        <w:rPr>
          <w:rFonts w:hint="eastAsia" w:ascii="宋体" w:hAnsi="宋体" w:eastAsia="宋体" w:cs="宋体"/>
          <w:b w:val="0"/>
          <w:bCs w:val="0"/>
          <w:color w:val="auto"/>
          <w:kern w:val="2"/>
          <w:sz w:val="21"/>
          <w:szCs w:val="21"/>
          <w:lang w:val="en-US" w:eastAsia="zh-CN" w:bidi="ar-SA"/>
        </w:rPr>
        <w:t>机构和旅行社</w:t>
      </w:r>
      <w:r>
        <w:rPr>
          <w:rFonts w:hint="default" w:ascii="宋体" w:hAnsi="宋体" w:eastAsia="宋体" w:cs="宋体"/>
          <w:b w:val="0"/>
          <w:bCs w:val="0"/>
          <w:color w:val="auto"/>
          <w:kern w:val="2"/>
          <w:sz w:val="21"/>
          <w:szCs w:val="21"/>
          <w:lang w:val="en-US" w:eastAsia="zh-CN" w:bidi="ar-SA"/>
        </w:rPr>
        <w:t>签订旅游服务合同</w:t>
      </w:r>
      <w:r>
        <w:rPr>
          <w:rFonts w:hint="eastAsia" w:ascii="宋体" w:hAnsi="宋体" w:eastAsia="宋体" w:cs="宋体"/>
          <w:b w:val="0"/>
          <w:bCs w:val="0"/>
          <w:color w:val="auto"/>
          <w:kern w:val="2"/>
          <w:sz w:val="21"/>
          <w:szCs w:val="21"/>
          <w:lang w:val="en-US" w:eastAsia="zh-CN" w:bidi="ar-SA"/>
        </w:rPr>
        <w:t>或研学旅行合同</w:t>
      </w:r>
      <w:r>
        <w:rPr>
          <w:rFonts w:hint="default" w:ascii="宋体" w:hAnsi="宋体" w:eastAsia="宋体" w:cs="宋体"/>
          <w:b w:val="0"/>
          <w:bCs w:val="0"/>
          <w:color w:val="auto"/>
          <w:kern w:val="2"/>
          <w:sz w:val="21"/>
          <w:szCs w:val="21"/>
          <w:lang w:val="en-US" w:eastAsia="zh-CN" w:bidi="ar-SA"/>
        </w:rPr>
        <w:t>，按照合同约定履行义务。</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5.3.4  </w:t>
      </w:r>
      <w:r>
        <w:rPr>
          <w:rFonts w:hint="eastAsia" w:ascii="宋体" w:hAnsi="宋体" w:eastAsia="宋体" w:cs="宋体"/>
          <w:b w:val="0"/>
          <w:bCs w:val="0"/>
          <w:color w:val="auto"/>
          <w:kern w:val="2"/>
          <w:sz w:val="21"/>
          <w:szCs w:val="21"/>
          <w:lang w:val="en-US" w:eastAsia="zh-CN" w:bidi="ar-SA"/>
        </w:rPr>
        <w:t>符合所在行业认证标准。</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lang w:val="en-US" w:eastAsia="zh-CN"/>
        </w:rPr>
      </w:pPr>
      <w:bookmarkStart w:id="19" w:name="_Toc9632"/>
      <w:r>
        <w:rPr>
          <w:rFonts w:hint="eastAsia" w:ascii="黑体" w:eastAsia="黑体"/>
          <w:sz w:val="21"/>
          <w:lang w:val="en-US" w:eastAsia="zh-CN"/>
        </w:rPr>
        <w:t>6  人员配置</w:t>
      </w:r>
      <w:bookmarkEnd w:id="19"/>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20" w:name="_Toc16150"/>
      <w:r>
        <w:rPr>
          <w:rFonts w:hint="eastAsia" w:ascii="黑体" w:eastAsia="黑体"/>
          <w:sz w:val="21"/>
          <w:lang w:val="en-US" w:eastAsia="zh-CN"/>
        </w:rPr>
        <w:t>6.1  机构人员配置</w:t>
      </w:r>
      <w:bookmarkEnd w:id="20"/>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bookmarkStart w:id="21" w:name="_bookmark4"/>
      <w:bookmarkEnd w:id="21"/>
      <w:bookmarkStart w:id="22" w:name="_bookmark4"/>
      <w:bookmarkEnd w:id="22"/>
      <w:r>
        <w:rPr>
          <w:rFonts w:hint="eastAsia" w:ascii="黑体" w:hAnsi="黑体" w:eastAsia="黑体" w:cs="黑体"/>
          <w:b w:val="0"/>
          <w:bCs w:val="0"/>
          <w:color w:val="auto"/>
          <w:kern w:val="2"/>
          <w:sz w:val="21"/>
          <w:szCs w:val="21"/>
          <w:lang w:val="en-US" w:eastAsia="zh-CN" w:bidi="ar-SA"/>
        </w:rPr>
        <w:t xml:space="preserve">6.1.1  </w:t>
      </w:r>
      <w:r>
        <w:rPr>
          <w:rFonts w:hint="default" w:ascii="宋体" w:hAnsi="宋体" w:eastAsia="宋体" w:cs="宋体"/>
          <w:b w:val="0"/>
          <w:bCs w:val="0"/>
          <w:color w:val="auto"/>
          <w:kern w:val="2"/>
          <w:sz w:val="21"/>
          <w:szCs w:val="21"/>
          <w:lang w:val="en-US" w:eastAsia="zh-CN" w:bidi="ar-SA"/>
        </w:rPr>
        <w:t>应至少派出一人作为代表，负责督导研学旅行活动按计划开展。</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6.1.2  </w:t>
      </w:r>
      <w:r>
        <w:rPr>
          <w:rFonts w:hint="eastAsia" w:ascii="宋体" w:hAnsi="宋体" w:eastAsia="宋体" w:cs="宋体"/>
          <w:b w:val="0"/>
          <w:bCs w:val="0"/>
          <w:color w:val="auto"/>
          <w:kern w:val="2"/>
          <w:sz w:val="21"/>
          <w:szCs w:val="21"/>
          <w:lang w:val="en-US" w:eastAsia="zh-CN" w:bidi="ar-SA"/>
        </w:rPr>
        <w:t>每15位</w:t>
      </w:r>
      <w:r>
        <w:rPr>
          <w:rFonts w:hint="eastAsia" w:cs="宋体"/>
          <w:b w:val="0"/>
          <w:bCs w:val="0"/>
          <w:color w:val="auto"/>
          <w:kern w:val="2"/>
          <w:sz w:val="21"/>
          <w:szCs w:val="21"/>
          <w:lang w:val="en-US" w:eastAsia="zh-CN" w:bidi="ar-SA"/>
        </w:rPr>
        <w:t>研学旅行者</w:t>
      </w:r>
      <w:r>
        <w:rPr>
          <w:rFonts w:hint="eastAsia" w:ascii="宋体" w:hAnsi="宋体" w:eastAsia="宋体" w:cs="宋体"/>
          <w:b w:val="0"/>
          <w:bCs w:val="0"/>
          <w:color w:val="auto"/>
          <w:kern w:val="2"/>
          <w:sz w:val="21"/>
          <w:szCs w:val="21"/>
          <w:lang w:val="en-US" w:eastAsia="zh-CN" w:bidi="ar-SA"/>
        </w:rPr>
        <w:t>宜配置1名带队老师，带队老师全程带领</w:t>
      </w:r>
      <w:r>
        <w:rPr>
          <w:rFonts w:hint="eastAsia" w:cs="宋体"/>
          <w:b w:val="0"/>
          <w:bCs w:val="0"/>
          <w:color w:val="auto"/>
          <w:kern w:val="2"/>
          <w:sz w:val="21"/>
          <w:szCs w:val="21"/>
          <w:lang w:val="en-US" w:eastAsia="zh-CN" w:bidi="ar-SA"/>
        </w:rPr>
        <w:t>研学旅行者</w:t>
      </w:r>
      <w:r>
        <w:rPr>
          <w:rFonts w:hint="eastAsia" w:ascii="宋体" w:hAnsi="宋体" w:eastAsia="宋体" w:cs="宋体"/>
          <w:b w:val="0"/>
          <w:bCs w:val="0"/>
          <w:color w:val="auto"/>
          <w:kern w:val="2"/>
          <w:sz w:val="21"/>
          <w:szCs w:val="21"/>
          <w:lang w:val="en-US" w:eastAsia="zh-CN" w:bidi="ar-SA"/>
        </w:rPr>
        <w:t>参与研学旅行各项活动。</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23" w:name="_Toc15327"/>
      <w:r>
        <w:rPr>
          <w:rFonts w:hint="eastAsia" w:ascii="黑体" w:eastAsia="黑体"/>
          <w:sz w:val="21"/>
          <w:lang w:val="en-US" w:eastAsia="zh-CN"/>
        </w:rPr>
        <w:t>6.2  旅行社人员配置</w:t>
      </w:r>
      <w:bookmarkEnd w:id="23"/>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6.2.1  </w:t>
      </w:r>
      <w:r>
        <w:rPr>
          <w:rFonts w:hint="default" w:ascii="宋体" w:hAnsi="宋体" w:eastAsia="宋体" w:cs="宋体"/>
          <w:b w:val="0"/>
          <w:bCs w:val="0"/>
          <w:color w:val="auto"/>
          <w:kern w:val="2"/>
          <w:sz w:val="21"/>
          <w:szCs w:val="21"/>
          <w:lang w:val="en-US" w:eastAsia="zh-CN" w:bidi="ar-SA"/>
        </w:rPr>
        <w:t>应为研学旅行活动配置一名项目组长，项目组长全程随团活动，负责统筹协调研学旅行各项工   作。</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6.2.2  </w:t>
      </w:r>
      <w:r>
        <w:rPr>
          <w:rFonts w:hint="default" w:ascii="宋体" w:hAnsi="宋体" w:eastAsia="宋体" w:cs="宋体"/>
          <w:b w:val="0"/>
          <w:bCs w:val="0"/>
          <w:color w:val="auto"/>
          <w:kern w:val="2"/>
          <w:sz w:val="21"/>
          <w:szCs w:val="21"/>
          <w:lang w:val="en-US" w:eastAsia="zh-CN" w:bidi="ar-SA"/>
        </w:rPr>
        <w:t>应至少为每个研学旅行团队配置一名安全员，安全员在研学旅行过程中随团开展安全教育和防   控工作。</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6.2.3  </w:t>
      </w:r>
      <w:r>
        <w:rPr>
          <w:rFonts w:hint="default" w:ascii="宋体" w:hAnsi="宋体" w:eastAsia="宋体" w:cs="宋体"/>
          <w:b w:val="0"/>
          <w:bCs w:val="0"/>
          <w:color w:val="auto"/>
          <w:kern w:val="2"/>
          <w:sz w:val="21"/>
          <w:szCs w:val="21"/>
          <w:lang w:val="en-US" w:eastAsia="zh-CN" w:bidi="ar-SA"/>
        </w:rPr>
        <w:t>应至少为每个研学旅行团队配置一名研学导师，研学导师负责制定研学旅行教育工作计划，在   带队老师、导游员等工作人员的配合下提供研学旅行教育服务。</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6.2.4  </w:t>
      </w:r>
      <w:r>
        <w:rPr>
          <w:rFonts w:hint="default" w:ascii="宋体" w:hAnsi="宋体" w:eastAsia="宋体" w:cs="宋体"/>
          <w:b w:val="0"/>
          <w:bCs w:val="0"/>
          <w:color w:val="auto"/>
          <w:kern w:val="2"/>
          <w:sz w:val="21"/>
          <w:szCs w:val="21"/>
          <w:lang w:val="en-US" w:eastAsia="zh-CN" w:bidi="ar-SA"/>
        </w:rPr>
        <w:t>应至少为每个</w:t>
      </w:r>
      <w:r>
        <w:rPr>
          <w:rFonts w:hint="eastAsia" w:ascii="宋体" w:hAnsi="宋体" w:eastAsia="宋体" w:cs="宋体"/>
          <w:b w:val="0"/>
          <w:bCs w:val="0"/>
          <w:color w:val="auto"/>
          <w:kern w:val="2"/>
          <w:sz w:val="21"/>
          <w:szCs w:val="21"/>
          <w:lang w:val="en-US" w:eastAsia="zh-CN" w:bidi="ar-SA"/>
        </w:rPr>
        <w:t>研学旅行</w:t>
      </w:r>
      <w:r>
        <w:rPr>
          <w:rFonts w:hint="default" w:ascii="宋体" w:hAnsi="宋体" w:eastAsia="宋体" w:cs="宋体"/>
          <w:b w:val="0"/>
          <w:bCs w:val="0"/>
          <w:color w:val="auto"/>
          <w:kern w:val="2"/>
          <w:sz w:val="21"/>
          <w:szCs w:val="21"/>
          <w:lang w:val="en-US" w:eastAsia="zh-CN" w:bidi="ar-SA"/>
        </w:rPr>
        <w:t>团队配置一名导游人员，导游人员负责提供导游服务，并配合相关工作   人员提供服务和生活保障服务。</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lang w:val="en-US" w:eastAsia="zh-CN"/>
        </w:rPr>
      </w:pPr>
      <w:bookmarkStart w:id="24" w:name="_Toc11315"/>
      <w:r>
        <w:rPr>
          <w:rFonts w:hint="eastAsia" w:ascii="黑体" w:eastAsia="黑体"/>
          <w:sz w:val="21"/>
          <w:lang w:val="en-US" w:eastAsia="zh-CN"/>
        </w:rPr>
        <w:t>7  安全管理</w:t>
      </w:r>
      <w:bookmarkEnd w:id="24"/>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25" w:name="_Toc8345"/>
      <w:r>
        <w:rPr>
          <w:rFonts w:hint="eastAsia" w:ascii="黑体" w:eastAsia="黑体"/>
          <w:sz w:val="21"/>
          <w:lang w:val="en-US" w:eastAsia="zh-CN"/>
        </w:rPr>
        <w:t>7.1  安全管理制度</w:t>
      </w:r>
      <w:bookmarkEnd w:id="25"/>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7.1.1  </w:t>
      </w:r>
      <w:r>
        <w:rPr>
          <w:rFonts w:hint="eastAsia" w:ascii="宋体" w:hAnsi="宋体" w:eastAsia="宋体" w:cs="宋体"/>
          <w:b w:val="0"/>
          <w:bCs w:val="0"/>
          <w:color w:val="auto"/>
          <w:kern w:val="2"/>
          <w:sz w:val="21"/>
          <w:szCs w:val="21"/>
          <w:lang w:val="en-US" w:eastAsia="zh-CN" w:bidi="ar-SA"/>
        </w:rPr>
        <w:t>机构和旅行社及供应方应针对研学旅行、研学旅行活动，分别制定安全管理制度，构建完善有效的安全防控机制。安全管理制度体系包括但不限于以下内容：</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a) 安全管理工作方案</w:t>
      </w:r>
      <w:r>
        <w:rPr>
          <w:rFonts w:hint="eastAsia" w:cs="宋体"/>
          <w:color w:val="auto"/>
          <w:kern w:val="2"/>
          <w:sz w:val="21"/>
          <w:szCs w:val="24"/>
          <w:highlight w:val="none"/>
          <w:lang w:val="en-US" w:eastAsia="zh-CN" w:bidi="ar-SA"/>
        </w:rPr>
        <w:t>。</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b) 应急预案及操作手册</w:t>
      </w:r>
      <w:r>
        <w:rPr>
          <w:rFonts w:hint="eastAsia" w:cs="宋体"/>
          <w:color w:val="auto"/>
          <w:kern w:val="2"/>
          <w:sz w:val="21"/>
          <w:szCs w:val="24"/>
          <w:highlight w:val="none"/>
          <w:lang w:val="en-US" w:eastAsia="zh-CN" w:bidi="ar-SA"/>
        </w:rPr>
        <w:t>。</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c) 产品安全评估制度</w:t>
      </w:r>
      <w:r>
        <w:rPr>
          <w:rFonts w:hint="eastAsia" w:cs="宋体"/>
          <w:color w:val="auto"/>
          <w:kern w:val="2"/>
          <w:sz w:val="21"/>
          <w:szCs w:val="24"/>
          <w:highlight w:val="none"/>
          <w:lang w:val="en-US" w:eastAsia="zh-CN" w:bidi="ar-SA"/>
        </w:rPr>
        <w:t>。</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d) 安全教育培训制度。</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26" w:name="_Toc18163"/>
      <w:r>
        <w:rPr>
          <w:rFonts w:hint="eastAsia" w:ascii="黑体" w:eastAsia="黑体"/>
          <w:sz w:val="21"/>
          <w:lang w:val="en-US" w:eastAsia="zh-CN"/>
        </w:rPr>
        <w:t>7.2  安全管理人员</w:t>
      </w:r>
      <w:bookmarkEnd w:id="26"/>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7.2.1  </w:t>
      </w:r>
      <w:r>
        <w:rPr>
          <w:rFonts w:hint="eastAsia" w:ascii="宋体" w:hAnsi="宋体" w:eastAsia="宋体" w:cs="宋体"/>
          <w:b w:val="0"/>
          <w:bCs w:val="0"/>
          <w:color w:val="auto"/>
          <w:kern w:val="2"/>
          <w:sz w:val="21"/>
          <w:szCs w:val="21"/>
          <w:lang w:val="en-US" w:eastAsia="zh-CN" w:bidi="ar-SA"/>
        </w:rPr>
        <w:t>机构和旅行社应根据各项安全管理制度的要求，明确安全管理责任人员及其工作职责，在活动过程中安排安全管理人员随团开展安全管理工作。</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27" w:name="_Toc3632"/>
      <w:r>
        <w:rPr>
          <w:rFonts w:hint="eastAsia" w:ascii="黑体" w:eastAsia="黑体"/>
          <w:sz w:val="21"/>
          <w:lang w:val="en-US" w:eastAsia="zh-CN"/>
        </w:rPr>
        <w:t>7.3  新闻发布人员</w:t>
      </w:r>
      <w:bookmarkEnd w:id="27"/>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7.3.1  </w:t>
      </w:r>
      <w:r>
        <w:rPr>
          <w:rFonts w:hint="eastAsia" w:ascii="宋体" w:hAnsi="宋体" w:eastAsia="宋体" w:cs="宋体"/>
          <w:b w:val="0"/>
          <w:bCs w:val="0"/>
          <w:color w:val="auto"/>
          <w:kern w:val="2"/>
          <w:sz w:val="21"/>
          <w:szCs w:val="21"/>
          <w:lang w:val="en-US" w:eastAsia="zh-CN" w:bidi="ar-SA"/>
        </w:rPr>
        <w:t>机构和旅行社应设立不少于一名新闻发布人员，明确工作职责，在重大安全事故时提供统一的对外窗口。</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28" w:name="_Toc31435"/>
      <w:r>
        <w:rPr>
          <w:rFonts w:hint="eastAsia" w:ascii="黑体" w:eastAsia="黑体"/>
          <w:sz w:val="21"/>
          <w:lang w:val="en-US" w:eastAsia="zh-CN"/>
        </w:rPr>
        <w:t>7.4  安全教育</w:t>
      </w:r>
      <w:bookmarkEnd w:id="28"/>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29" w:name="_Toc23159"/>
      <w:r>
        <w:rPr>
          <w:rFonts w:hint="eastAsia" w:ascii="黑体" w:eastAsia="黑体"/>
          <w:sz w:val="21"/>
          <w:lang w:val="en-US" w:eastAsia="zh-CN"/>
        </w:rPr>
        <w:t>7.4.1  工作人员安全教育</w:t>
      </w:r>
      <w:bookmarkEnd w:id="29"/>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7.4.1.1  </w:t>
      </w:r>
      <w:r>
        <w:rPr>
          <w:rFonts w:hint="eastAsia" w:ascii="宋体" w:hAnsi="宋体" w:eastAsia="宋体" w:cs="宋体"/>
          <w:b w:val="0"/>
          <w:bCs w:val="0"/>
          <w:color w:val="auto"/>
          <w:kern w:val="2"/>
          <w:sz w:val="21"/>
          <w:szCs w:val="21"/>
          <w:lang w:val="en-US" w:eastAsia="zh-CN" w:bidi="ar-SA"/>
        </w:rPr>
        <w:t>应制定安全教育和安全培训专项工作计划，定期对参与研学旅行活动的工作人员进行培训。培训内   容包括：安全管理工作制度、工作职责与要求、应急处置规范与流程等。</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30" w:name="_Toc17830"/>
      <w:r>
        <w:rPr>
          <w:rFonts w:hint="eastAsia" w:ascii="黑体" w:eastAsia="黑体"/>
          <w:sz w:val="21"/>
          <w:lang w:val="en-US" w:eastAsia="zh-CN"/>
        </w:rPr>
        <w:t>7.5  应急预案</w:t>
      </w:r>
      <w:bookmarkEnd w:id="30"/>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7.5.1  </w:t>
      </w:r>
      <w:r>
        <w:rPr>
          <w:rFonts w:hint="eastAsia" w:ascii="宋体" w:hAnsi="宋体" w:eastAsia="宋体" w:cs="宋体"/>
          <w:b w:val="0"/>
          <w:bCs w:val="0"/>
          <w:color w:val="auto"/>
          <w:kern w:val="2"/>
          <w:sz w:val="21"/>
          <w:szCs w:val="21"/>
          <w:lang w:val="en-US" w:eastAsia="zh-CN" w:bidi="ar-SA"/>
        </w:rPr>
        <w:t>机构和旅行社及供应方应制定和完善包括：地震、火灾、食品卫生、治安事件、设施设备突发故障等在内的各项突发事件应急预案，并定期组织演练。</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31" w:name="_Toc13680"/>
      <w:r>
        <w:rPr>
          <w:rFonts w:hint="eastAsia" w:ascii="黑体" w:eastAsia="黑体"/>
          <w:sz w:val="21"/>
          <w:lang w:val="en-US" w:eastAsia="zh-CN"/>
        </w:rPr>
        <w:t>8  服务改进</w:t>
      </w:r>
      <w:bookmarkEnd w:id="31"/>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bookmarkStart w:id="32" w:name="_bookmark8"/>
      <w:bookmarkEnd w:id="32"/>
      <w:r>
        <w:rPr>
          <w:rFonts w:hint="eastAsia" w:ascii="黑体" w:hAnsi="黑体" w:eastAsia="黑体" w:cs="黑体"/>
          <w:b w:val="0"/>
          <w:bCs w:val="0"/>
          <w:color w:val="auto"/>
          <w:kern w:val="2"/>
          <w:sz w:val="21"/>
          <w:szCs w:val="21"/>
          <w:lang w:val="en-US" w:eastAsia="zh-CN" w:bidi="ar-SA"/>
        </w:rPr>
        <w:t xml:space="preserve">8.1  </w:t>
      </w:r>
      <w:r>
        <w:rPr>
          <w:rFonts w:hint="eastAsia" w:ascii="宋体" w:hAnsi="宋体" w:eastAsia="宋体" w:cs="宋体"/>
          <w:b w:val="0"/>
          <w:bCs w:val="0"/>
          <w:color w:val="auto"/>
          <w:kern w:val="2"/>
          <w:sz w:val="21"/>
          <w:szCs w:val="21"/>
          <w:lang w:val="en-US" w:eastAsia="zh-CN" w:bidi="ar-SA"/>
        </w:rPr>
        <w:t>机构和旅行社应对各方面反馈的质量信息及时进行汇总分析，明确产品中的主要缺陷，找准发生质量问题的具体原因，通过健全制度、加强培训、调整供应方、优化产品设计、完善服务要素和运行环节等措施，持续改进服务质量。</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lang w:val="en-US" w:eastAsia="zh-CN"/>
        </w:rPr>
      </w:pPr>
      <w:bookmarkStart w:id="33" w:name="_Toc8768"/>
      <w:r>
        <w:rPr>
          <w:rFonts w:hint="eastAsia" w:ascii="黑体" w:eastAsia="黑体"/>
          <w:sz w:val="21"/>
          <w:lang w:val="en-US" w:eastAsia="zh-CN"/>
        </w:rPr>
        <w:t>9  投诉处理</w:t>
      </w:r>
      <w:bookmarkEnd w:id="33"/>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9.1  </w:t>
      </w:r>
      <w:r>
        <w:rPr>
          <w:rFonts w:hint="eastAsia" w:ascii="宋体" w:hAnsi="宋体" w:eastAsia="宋体" w:cs="宋体"/>
          <w:b w:val="0"/>
          <w:bCs w:val="0"/>
          <w:color w:val="auto"/>
          <w:kern w:val="2"/>
          <w:sz w:val="21"/>
          <w:szCs w:val="21"/>
          <w:lang w:val="en-US" w:eastAsia="zh-CN" w:bidi="ar-SA"/>
        </w:rPr>
        <w:t>机构和旅行社</w:t>
      </w:r>
      <w:r>
        <w:rPr>
          <w:rFonts w:hint="default" w:ascii="宋体" w:hAnsi="宋体" w:eastAsia="宋体" w:cs="宋体"/>
          <w:b w:val="0"/>
          <w:bCs w:val="0"/>
          <w:color w:val="auto"/>
          <w:kern w:val="2"/>
          <w:sz w:val="21"/>
          <w:szCs w:val="21"/>
          <w:lang w:val="en-US" w:eastAsia="zh-CN" w:bidi="ar-SA"/>
        </w:rPr>
        <w:t>应建立投诉处理制度，并确定专职人员处理相关事宜。</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9.2  </w:t>
      </w:r>
      <w:r>
        <w:rPr>
          <w:rFonts w:hint="eastAsia" w:ascii="宋体" w:hAnsi="宋体" w:eastAsia="宋体" w:cs="宋体"/>
          <w:b w:val="0"/>
          <w:bCs w:val="0"/>
          <w:color w:val="auto"/>
          <w:kern w:val="2"/>
          <w:sz w:val="21"/>
          <w:szCs w:val="21"/>
          <w:lang w:val="en-US" w:eastAsia="zh-CN" w:bidi="ar-SA"/>
        </w:rPr>
        <w:t>机构和旅行社</w:t>
      </w:r>
      <w:r>
        <w:rPr>
          <w:rFonts w:hint="default" w:ascii="宋体" w:hAnsi="宋体" w:eastAsia="宋体" w:cs="宋体"/>
          <w:b w:val="0"/>
          <w:bCs w:val="0"/>
          <w:color w:val="auto"/>
          <w:kern w:val="2"/>
          <w:sz w:val="21"/>
          <w:szCs w:val="21"/>
          <w:lang w:val="en-US" w:eastAsia="zh-CN" w:bidi="ar-SA"/>
        </w:rPr>
        <w:t>应公布投诉电话、投诉处理程序和时限等信息。</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default"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9.3 </w:t>
      </w:r>
      <w:r>
        <w:rPr>
          <w:rFonts w:hint="eastAsia" w:ascii="宋体" w:hAnsi="宋体" w:eastAsia="宋体" w:cs="宋体"/>
          <w:b w:val="0"/>
          <w:bCs w:val="0"/>
          <w:color w:val="auto"/>
          <w:kern w:val="2"/>
          <w:sz w:val="21"/>
          <w:szCs w:val="21"/>
          <w:lang w:val="en-US" w:eastAsia="zh-CN" w:bidi="ar-SA"/>
        </w:rPr>
        <w:t xml:space="preserve"> 机构和旅行社</w:t>
      </w:r>
      <w:r>
        <w:rPr>
          <w:rFonts w:hint="default" w:ascii="宋体" w:hAnsi="宋体" w:eastAsia="宋体" w:cs="宋体"/>
          <w:b w:val="0"/>
          <w:bCs w:val="0"/>
          <w:color w:val="auto"/>
          <w:kern w:val="2"/>
          <w:sz w:val="21"/>
          <w:szCs w:val="21"/>
          <w:lang w:val="en-US" w:eastAsia="zh-CN" w:bidi="ar-SA"/>
        </w:rPr>
        <w:t>应及时建立投诉信息档案和回访制度。</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lang w:val="en-US" w:eastAsia="zh-CN"/>
        </w:rPr>
      </w:pPr>
      <w:bookmarkStart w:id="34" w:name="_Toc30392"/>
      <w:r>
        <w:rPr>
          <w:rFonts w:hint="eastAsia" w:ascii="黑体" w:eastAsia="黑体"/>
          <w:sz w:val="21"/>
          <w:lang w:val="en-US" w:eastAsia="zh-CN"/>
        </w:rPr>
        <w:t>10  研学旅行机构、旅行社采用目录管理方式</w:t>
      </w:r>
      <w:bookmarkEnd w:id="34"/>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35" w:name="_Toc31303"/>
      <w:r>
        <w:rPr>
          <w:rFonts w:hint="eastAsia" w:ascii="黑体" w:eastAsia="黑体"/>
          <w:sz w:val="21"/>
          <w:lang w:val="en-US" w:eastAsia="zh-CN"/>
        </w:rPr>
        <w:t>10.1  书面申请</w:t>
      </w:r>
      <w:bookmarkEnd w:id="35"/>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10.1.1  </w:t>
      </w:r>
      <w:r>
        <w:rPr>
          <w:rFonts w:hint="eastAsia" w:ascii="宋体" w:hAnsi="宋体" w:eastAsia="宋体" w:cs="宋体"/>
          <w:b w:val="0"/>
          <w:bCs w:val="0"/>
          <w:color w:val="auto"/>
          <w:kern w:val="2"/>
          <w:sz w:val="21"/>
          <w:szCs w:val="21"/>
          <w:lang w:val="en-US" w:eastAsia="zh-CN" w:bidi="ar-SA"/>
        </w:rPr>
        <w:t>凡符合以上要求的机构、旅行社可向绍兴市文旅局工作处提出书面申请。</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36" w:name="_Toc14246"/>
      <w:r>
        <w:rPr>
          <w:rFonts w:hint="eastAsia" w:ascii="黑体" w:eastAsia="黑体"/>
          <w:sz w:val="21"/>
          <w:lang w:val="en-US" w:eastAsia="zh-CN"/>
        </w:rPr>
        <w:t>10.2  资格初审</w:t>
      </w:r>
      <w:bookmarkEnd w:id="36"/>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10.2.1  </w:t>
      </w:r>
      <w:r>
        <w:rPr>
          <w:rFonts w:hint="eastAsia" w:ascii="宋体" w:hAnsi="宋体" w:eastAsia="宋体" w:cs="宋体"/>
          <w:b w:val="0"/>
          <w:bCs w:val="0"/>
          <w:color w:val="auto"/>
          <w:kern w:val="2"/>
          <w:sz w:val="21"/>
          <w:szCs w:val="21"/>
          <w:lang w:val="en-US" w:eastAsia="zh-CN" w:bidi="ar-SA"/>
        </w:rPr>
        <w:t>申报资料进行初审，确定进入目录管理考察名单。</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37" w:name="_Toc1679"/>
      <w:r>
        <w:rPr>
          <w:rFonts w:hint="eastAsia" w:ascii="黑体" w:eastAsia="黑体"/>
          <w:sz w:val="21"/>
          <w:lang w:val="en-US" w:eastAsia="zh-CN"/>
        </w:rPr>
        <w:t>10.3  考察评估</w:t>
      </w:r>
      <w:bookmarkEnd w:id="37"/>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10.3.1  </w:t>
      </w:r>
      <w:r>
        <w:rPr>
          <w:rFonts w:hint="eastAsia" w:ascii="宋体" w:hAnsi="宋体" w:eastAsia="宋体" w:cs="宋体"/>
          <w:b w:val="0"/>
          <w:bCs w:val="0"/>
          <w:color w:val="auto"/>
          <w:kern w:val="2"/>
          <w:sz w:val="21"/>
          <w:szCs w:val="21"/>
          <w:lang w:val="en-US" w:eastAsia="zh-CN" w:bidi="ar-SA"/>
        </w:rPr>
        <w:t>组织专家对初选入围的机构、旅行社进行实地考察评估，主要考核主体的资质证照、企业实力、经营水平、制度建设、管理能力、员工队伍等方面的情况。</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38" w:name="_Toc10035"/>
      <w:r>
        <w:rPr>
          <w:rFonts w:hint="eastAsia" w:ascii="黑体" w:eastAsia="黑体"/>
          <w:sz w:val="21"/>
          <w:lang w:val="en-US" w:eastAsia="zh-CN"/>
        </w:rPr>
        <w:t>10.4  专家评审</w:t>
      </w:r>
      <w:bookmarkEnd w:id="38"/>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10.4.1 </w:t>
      </w:r>
      <w:r>
        <w:rPr>
          <w:rFonts w:hint="eastAsia" w:ascii="宋体" w:hAnsi="宋体" w:eastAsia="宋体" w:cs="宋体"/>
          <w:b w:val="0"/>
          <w:bCs w:val="0"/>
          <w:color w:val="auto"/>
          <w:kern w:val="2"/>
          <w:sz w:val="21"/>
          <w:szCs w:val="21"/>
          <w:lang w:val="en-US" w:eastAsia="zh-CN" w:bidi="ar-SA"/>
        </w:rPr>
        <w:t xml:space="preserve"> 机构、旅行社负责人陈述相关情况，专家组对申报材料、陈述情况、承办企业（机构）条件等进行考察</w:t>
      </w:r>
      <w:r>
        <w:rPr>
          <w:rFonts w:hint="eastAsia" w:cs="宋体"/>
          <w:b w:val="0"/>
          <w:bCs w:val="0"/>
          <w:color w:val="auto"/>
          <w:kern w:val="2"/>
          <w:sz w:val="21"/>
          <w:szCs w:val="21"/>
          <w:lang w:val="en-US" w:eastAsia="zh-CN" w:bidi="ar-SA"/>
        </w:rPr>
        <w:t>。</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50" w:after="0" w:afterLines="50" w:line="240" w:lineRule="auto"/>
        <w:ind w:leftChars="0" w:right="0" w:rightChars="0"/>
        <w:jc w:val="left"/>
        <w:textAlignment w:val="auto"/>
        <w:outlineLvl w:val="0"/>
        <w:rPr>
          <w:rFonts w:hint="eastAsia" w:ascii="黑体" w:eastAsia="黑体"/>
          <w:sz w:val="21"/>
          <w:lang w:val="en-US" w:eastAsia="zh-CN"/>
        </w:rPr>
      </w:pPr>
      <w:bookmarkStart w:id="39" w:name="_Toc30174"/>
      <w:r>
        <w:rPr>
          <w:rFonts w:hint="eastAsia" w:ascii="黑体" w:eastAsia="黑体"/>
          <w:sz w:val="21"/>
          <w:lang w:val="en-US" w:eastAsia="zh-CN"/>
        </w:rPr>
        <w:t>10.5  结果公示</w:t>
      </w:r>
      <w:bookmarkEnd w:id="39"/>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10.5.1  </w:t>
      </w:r>
      <w:r>
        <w:rPr>
          <w:rFonts w:hint="eastAsia" w:ascii="宋体" w:hAnsi="宋体" w:eastAsia="宋体" w:cs="宋体"/>
          <w:b w:val="0"/>
          <w:bCs w:val="0"/>
          <w:color w:val="auto"/>
          <w:kern w:val="2"/>
          <w:sz w:val="21"/>
          <w:szCs w:val="21"/>
          <w:lang w:val="en-US" w:eastAsia="zh-CN" w:bidi="ar-SA"/>
        </w:rPr>
        <w:t>市文旅局根据专家组意见确定目录企业（机构）公示名单，无异议后最终确定进入目录清单。</w:t>
      </w:r>
    </w:p>
    <w:p>
      <w:pPr>
        <w:pStyle w:val="16"/>
        <w:keepNext w:val="0"/>
        <w:keepLines w:val="0"/>
        <w:pageBreakBefore w:val="0"/>
        <w:widowControl w:val="0"/>
        <w:numPr>
          <w:ilvl w:val="0"/>
          <w:numId w:val="0"/>
        </w:numPr>
        <w:tabs>
          <w:tab w:val="left" w:pos="0"/>
          <w:tab w:val="left" w:pos="433"/>
        </w:tabs>
        <w:kinsoku/>
        <w:wordWrap/>
        <w:overflowPunct/>
        <w:topLinePunct w:val="0"/>
        <w:autoSpaceDE w:val="0"/>
        <w:autoSpaceDN w:val="0"/>
        <w:bidi w:val="0"/>
        <w:adjustRightInd/>
        <w:snapToGrid/>
        <w:spacing w:before="0" w:beforeLines="100" w:after="0" w:afterLines="100" w:line="240" w:lineRule="auto"/>
        <w:ind w:leftChars="0" w:right="0" w:rightChars="0"/>
        <w:jc w:val="left"/>
        <w:textAlignment w:val="auto"/>
        <w:outlineLvl w:val="0"/>
        <w:rPr>
          <w:rFonts w:hint="eastAsia" w:ascii="黑体" w:eastAsia="黑体"/>
          <w:sz w:val="21"/>
          <w:lang w:val="en-US" w:eastAsia="zh-CN"/>
        </w:rPr>
      </w:pPr>
      <w:bookmarkStart w:id="40" w:name="_Toc11791"/>
      <w:r>
        <w:rPr>
          <w:rFonts w:hint="eastAsia" w:ascii="黑体" w:eastAsia="黑体"/>
          <w:sz w:val="21"/>
          <w:lang w:val="en-US" w:eastAsia="zh-CN"/>
        </w:rPr>
        <w:t>11  建立研学旅行承办方退出机制</w:t>
      </w:r>
      <w:bookmarkEnd w:id="40"/>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11.1  </w:t>
      </w:r>
      <w:r>
        <w:rPr>
          <w:rFonts w:hint="eastAsia" w:ascii="宋体" w:hAnsi="宋体" w:eastAsia="宋体" w:cs="宋体"/>
          <w:b w:val="0"/>
          <w:bCs w:val="0"/>
          <w:color w:val="auto"/>
          <w:kern w:val="2"/>
          <w:sz w:val="21"/>
          <w:szCs w:val="21"/>
          <w:lang w:val="en-US" w:eastAsia="zh-CN" w:bidi="ar-SA"/>
        </w:rPr>
        <w:t>研学旅行机构、旅行社采取备案制，动态管理，每两年审核一次。年内有下列情况之一者，取消准入资格。</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11.1.1  </w:t>
      </w:r>
      <w:r>
        <w:rPr>
          <w:rFonts w:hint="eastAsia" w:ascii="宋体" w:hAnsi="宋体" w:eastAsia="宋体" w:cs="宋体"/>
          <w:b w:val="0"/>
          <w:bCs w:val="0"/>
          <w:color w:val="auto"/>
          <w:kern w:val="2"/>
          <w:sz w:val="21"/>
          <w:szCs w:val="21"/>
          <w:lang w:val="en-US" w:eastAsia="zh-CN" w:bidi="ar-SA"/>
        </w:rPr>
        <w:t>机构停止运营或失去相应经营资质的</w:t>
      </w:r>
      <w:r>
        <w:rPr>
          <w:rFonts w:hint="eastAsia" w:cs="宋体"/>
          <w:b w:val="0"/>
          <w:bCs w:val="0"/>
          <w:color w:val="auto"/>
          <w:kern w:val="2"/>
          <w:sz w:val="21"/>
          <w:szCs w:val="21"/>
          <w:lang w:val="en-US" w:eastAsia="zh-CN" w:bidi="ar-SA"/>
        </w:rPr>
        <w:t>。</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11.1.2  </w:t>
      </w:r>
      <w:r>
        <w:rPr>
          <w:rFonts w:hint="eastAsia" w:ascii="宋体" w:hAnsi="宋体" w:eastAsia="宋体" w:cs="宋体"/>
          <w:b w:val="0"/>
          <w:bCs w:val="0"/>
          <w:color w:val="auto"/>
          <w:kern w:val="2"/>
          <w:sz w:val="21"/>
          <w:szCs w:val="21"/>
          <w:lang w:val="en-US" w:eastAsia="zh-CN" w:bidi="ar-SA"/>
        </w:rPr>
        <w:t>落实安全措施不力，发生安全责任事故和重大服务质量投诉</w:t>
      </w:r>
      <w:r>
        <w:rPr>
          <w:rFonts w:hint="eastAsia" w:cs="宋体"/>
          <w:b w:val="0"/>
          <w:bCs w:val="0"/>
          <w:color w:val="auto"/>
          <w:kern w:val="2"/>
          <w:sz w:val="21"/>
          <w:szCs w:val="21"/>
          <w:lang w:val="en-US" w:eastAsia="zh-CN" w:bidi="ar-SA"/>
        </w:rPr>
        <w:t>。</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11.1.3  </w:t>
      </w:r>
      <w:r>
        <w:rPr>
          <w:rFonts w:hint="eastAsia" w:ascii="宋体" w:hAnsi="宋体" w:eastAsia="宋体" w:cs="宋体"/>
          <w:b w:val="0"/>
          <w:bCs w:val="0"/>
          <w:color w:val="auto"/>
          <w:kern w:val="2"/>
          <w:sz w:val="21"/>
          <w:szCs w:val="21"/>
          <w:lang w:val="en-US" w:eastAsia="zh-CN" w:bidi="ar-SA"/>
        </w:rPr>
        <w:t>客户投诉超过5例或满意率在80%以下</w:t>
      </w:r>
      <w:r>
        <w:rPr>
          <w:rFonts w:hint="eastAsia" w:cs="宋体"/>
          <w:b w:val="0"/>
          <w:bCs w:val="0"/>
          <w:color w:val="auto"/>
          <w:kern w:val="2"/>
          <w:sz w:val="21"/>
          <w:szCs w:val="21"/>
          <w:lang w:val="en-US" w:eastAsia="zh-CN" w:bidi="ar-SA"/>
        </w:rPr>
        <w:t>。</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11.1.4  </w:t>
      </w:r>
      <w:r>
        <w:rPr>
          <w:rFonts w:hint="eastAsia" w:ascii="宋体" w:hAnsi="宋体" w:eastAsia="宋体" w:cs="宋体"/>
          <w:b w:val="0"/>
          <w:bCs w:val="0"/>
          <w:color w:val="auto"/>
          <w:kern w:val="2"/>
          <w:sz w:val="21"/>
          <w:szCs w:val="21"/>
          <w:lang w:val="en-US" w:eastAsia="zh-CN" w:bidi="ar-SA"/>
        </w:rPr>
        <w:t>擅自提高收费标准</w:t>
      </w:r>
      <w:r>
        <w:rPr>
          <w:rFonts w:hint="eastAsia" w:cs="宋体"/>
          <w:b w:val="0"/>
          <w:bCs w:val="0"/>
          <w:color w:val="auto"/>
          <w:kern w:val="2"/>
          <w:sz w:val="21"/>
          <w:szCs w:val="21"/>
          <w:lang w:val="en-US" w:eastAsia="zh-CN" w:bidi="ar-SA"/>
        </w:rPr>
        <w:t>。</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 xml:space="preserve">11.1.5  </w:t>
      </w:r>
      <w:r>
        <w:rPr>
          <w:rFonts w:hint="eastAsia" w:ascii="宋体" w:hAnsi="宋体" w:eastAsia="宋体" w:cs="宋体"/>
          <w:b w:val="0"/>
          <w:bCs w:val="0"/>
          <w:color w:val="auto"/>
          <w:kern w:val="2"/>
          <w:sz w:val="21"/>
          <w:szCs w:val="21"/>
          <w:lang w:val="en-US" w:eastAsia="zh-CN" w:bidi="ar-SA"/>
        </w:rPr>
        <w:t>弄虚作假获得目录管理资格</w:t>
      </w:r>
      <w:r>
        <w:rPr>
          <w:rFonts w:hint="eastAsia" w:cs="宋体"/>
          <w:b w:val="0"/>
          <w:bCs w:val="0"/>
          <w:color w:val="auto"/>
          <w:kern w:val="2"/>
          <w:sz w:val="21"/>
          <w:szCs w:val="21"/>
          <w:lang w:val="en-US" w:eastAsia="zh-CN" w:bidi="ar-SA"/>
        </w:rPr>
        <w:t>。</w:t>
      </w:r>
    </w:p>
    <w:p>
      <w:pPr>
        <w:pStyle w:val="4"/>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jc w:val="left"/>
        <w:textAlignment w:val="auto"/>
        <w:rPr>
          <w:rFonts w:hint="eastAsia" w:ascii="微软雅黑" w:hAnsi="微软雅黑" w:eastAsia="微软雅黑" w:cs="微软雅黑"/>
          <w:i w:val="0"/>
          <w:caps w:val="0"/>
          <w:color w:val="333333"/>
          <w:spacing w:val="0"/>
          <w:kern w:val="0"/>
          <w:sz w:val="21"/>
          <w:szCs w:val="21"/>
          <w:u w:val="none"/>
          <w:shd w:val="clear" w:color="auto" w:fill="FFFFFF"/>
          <w:lang w:val="en-US" w:eastAsia="zh-CN" w:bidi="ar"/>
        </w:rPr>
      </w:pPr>
      <w:r>
        <w:rPr>
          <w:rFonts w:hint="eastAsia" w:ascii="黑体" w:hAnsi="黑体" w:eastAsia="黑体" w:cs="黑体"/>
          <w:b w:val="0"/>
          <w:bCs w:val="0"/>
          <w:color w:val="auto"/>
          <w:kern w:val="2"/>
          <w:sz w:val="21"/>
          <w:szCs w:val="21"/>
          <w:lang w:val="en-US" w:eastAsia="zh-CN" w:bidi="ar-SA"/>
        </w:rPr>
        <w:t xml:space="preserve">11.1.6  </w:t>
      </w:r>
      <w:r>
        <w:rPr>
          <w:rFonts w:hint="eastAsia" w:ascii="宋体" w:hAnsi="宋体" w:eastAsia="宋体" w:cs="宋体"/>
          <w:b w:val="0"/>
          <w:bCs w:val="0"/>
          <w:color w:val="auto"/>
          <w:kern w:val="2"/>
          <w:sz w:val="21"/>
          <w:szCs w:val="21"/>
          <w:lang w:val="en-US" w:eastAsia="zh-CN" w:bidi="ar-SA"/>
        </w:rPr>
        <w:t>不履行合同，造成一定损失并侵犯客户权益的。</w:t>
      </w:r>
    </w:p>
    <w:p>
      <w:pPr>
        <w:rPr>
          <w:rFonts w:hint="eastAsia" w:ascii="微软雅黑" w:hAnsi="微软雅黑" w:eastAsia="微软雅黑" w:cs="微软雅黑"/>
          <w:i w:val="0"/>
          <w:caps w:val="0"/>
          <w:color w:val="333333"/>
          <w:spacing w:val="0"/>
          <w:kern w:val="0"/>
          <w:sz w:val="21"/>
          <w:szCs w:val="21"/>
          <w:u w:val="none"/>
          <w:shd w:val="clear" w:color="auto" w:fill="FFFFFF"/>
          <w:lang w:val="en-US" w:eastAsia="zh-CN" w:bidi="ar"/>
        </w:rPr>
      </w:pPr>
      <w:r>
        <w:rPr>
          <w:rFonts w:hint="eastAsia" w:ascii="微软雅黑" w:hAnsi="微软雅黑" w:eastAsia="微软雅黑" w:cs="微软雅黑"/>
          <w:i w:val="0"/>
          <w:caps w:val="0"/>
          <w:color w:val="333333"/>
          <w:spacing w:val="0"/>
          <w:kern w:val="0"/>
          <w:sz w:val="21"/>
          <w:szCs w:val="21"/>
          <w:u w:val="none"/>
          <w:shd w:val="clear" w:color="auto" w:fill="FFFFFF"/>
          <w:lang w:val="en-US" w:eastAsia="zh-CN" w:bidi="ar"/>
        </w:rPr>
        <w:br w:type="page"/>
      </w:r>
    </w:p>
    <w:p>
      <w:pPr>
        <w:pStyle w:val="2"/>
        <w:keepNext w:val="0"/>
        <w:keepLines w:val="0"/>
        <w:pageBreakBefore w:val="0"/>
        <w:widowControl w:val="0"/>
        <w:kinsoku/>
        <w:wordWrap/>
        <w:overflowPunct/>
        <w:topLinePunct w:val="0"/>
        <w:autoSpaceDE/>
        <w:autoSpaceDN/>
        <w:bidi w:val="0"/>
        <w:adjustRightInd/>
        <w:snapToGrid/>
        <w:spacing w:before="567"/>
        <w:ind w:right="0"/>
        <w:jc w:val="center"/>
        <w:textAlignment w:val="auto"/>
        <w:rPr>
          <w:rFonts w:hint="eastAsia" w:ascii="微软雅黑" w:hAnsi="微软雅黑" w:eastAsia="微软雅黑" w:cs="微软雅黑"/>
          <w:i w:val="0"/>
          <w:caps w:val="0"/>
          <w:color w:val="333333"/>
          <w:spacing w:val="0"/>
          <w:kern w:val="0"/>
          <w:sz w:val="21"/>
          <w:szCs w:val="21"/>
          <w:u w:val="none"/>
          <w:shd w:val="clear" w:color="auto" w:fill="FFFFFF"/>
          <w:lang w:val="en-US" w:eastAsia="zh-CN" w:bidi="ar"/>
        </w:rPr>
      </w:pPr>
      <w:r>
        <w:rPr>
          <w:rFonts w:hint="eastAsia" w:ascii="微软雅黑" w:hAnsi="微软雅黑" w:eastAsia="微软雅黑" w:cs="微软雅黑"/>
          <w:i w:val="0"/>
          <w:caps w:val="0"/>
          <w:color w:val="333333"/>
          <w:spacing w:val="0"/>
          <w:kern w:val="0"/>
          <w:sz w:val="21"/>
          <w:szCs w:val="21"/>
          <w:u w:val="none"/>
          <w:shd w:val="clear" w:color="auto" w:fill="FFFFFF"/>
          <w:lang w:val="en-US" w:eastAsia="zh-CN" w:bidi="ar"/>
        </w:rPr>
        <w:t xml:space="preserve">    </w:t>
      </w:r>
    </w:p>
    <w:p>
      <w:pPr>
        <w:pStyle w:val="2"/>
        <w:keepNext w:val="0"/>
        <w:keepLines w:val="0"/>
        <w:pageBreakBefore w:val="0"/>
        <w:widowControl w:val="0"/>
        <w:kinsoku/>
        <w:wordWrap/>
        <w:overflowPunct/>
        <w:topLinePunct w:val="0"/>
        <w:autoSpaceDE/>
        <w:autoSpaceDN/>
        <w:bidi w:val="0"/>
        <w:adjustRightInd/>
        <w:snapToGrid/>
        <w:spacing w:before="567"/>
        <w:ind w:right="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附录A</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（规范性附录）</w:t>
      </w:r>
    </w:p>
    <w:p>
      <w:pPr>
        <w:keepNext w:val="0"/>
        <w:keepLines w:val="0"/>
        <w:pageBreakBefore w:val="0"/>
        <w:widowControl w:val="0"/>
        <w:kinsoku/>
        <w:wordWrap/>
        <w:overflowPunct/>
        <w:topLinePunct w:val="0"/>
        <w:autoSpaceDE/>
        <w:autoSpaceDN/>
        <w:bidi w:val="0"/>
        <w:adjustRightInd/>
        <w:snapToGrid/>
        <w:spacing w:after="283"/>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研学旅行机构、旅行社准入评分表</w:t>
      </w:r>
    </w:p>
    <w:p>
      <w:pPr>
        <w:pStyle w:val="16"/>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0"/>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A.1  总体说明</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 xml:space="preserve">A.1.1  </w:t>
      </w:r>
      <w:r>
        <w:rPr>
          <w:rFonts w:hint="eastAsia" w:ascii="宋体" w:hAnsi="宋体" w:eastAsia="宋体" w:cs="宋体"/>
          <w:b w:val="0"/>
          <w:bCs w:val="0"/>
          <w:kern w:val="2"/>
          <w:sz w:val="21"/>
          <w:szCs w:val="21"/>
          <w:lang w:val="en-US" w:eastAsia="zh-CN" w:bidi="ar-SA"/>
        </w:rPr>
        <w:t>本表依据《研学旅行机构、旅行社准入标准》要求编制而成。</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 xml:space="preserve">A.1.2  </w:t>
      </w:r>
      <w:r>
        <w:rPr>
          <w:rFonts w:hint="eastAsia" w:ascii="宋体" w:hAnsi="宋体" w:eastAsia="宋体" w:cs="宋体"/>
          <w:b w:val="0"/>
          <w:bCs w:val="0"/>
          <w:kern w:val="2"/>
          <w:sz w:val="21"/>
          <w:szCs w:val="21"/>
          <w:lang w:val="en-US" w:eastAsia="zh-CN" w:bidi="ar-SA"/>
        </w:rPr>
        <w:t>研学旅行机构、旅行社准入满分 XXX 分，达到 XXX 分评定为X级，达到 XXX 分评定为X级，达到 XXX 分评定为X级。</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 xml:space="preserve">A.1.3  </w:t>
      </w:r>
      <w:r>
        <w:rPr>
          <w:rFonts w:hint="eastAsia" w:ascii="宋体" w:hAnsi="宋体" w:eastAsia="宋体" w:cs="宋体"/>
          <w:b w:val="0"/>
          <w:bCs w:val="0"/>
          <w:kern w:val="2"/>
          <w:sz w:val="21"/>
          <w:szCs w:val="21"/>
          <w:lang w:val="en-US" w:eastAsia="zh-CN" w:bidi="ar-SA"/>
        </w:rPr>
        <w:t>任何项目只有一档分数时，如不完全具备该项目要求，则酌情给分；如不具备该项目要求，则计“0”分。</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宋体" w:hAnsi="宋体" w:eastAsia="宋体" w:cs="宋体"/>
          <w:b w:val="0"/>
          <w:bCs w:val="0"/>
          <w:color w:val="auto"/>
          <w:kern w:val="2"/>
          <w:sz w:val="21"/>
          <w:szCs w:val="21"/>
          <w:lang w:val="en-US" w:eastAsia="zh-CN" w:bidi="ar-SA"/>
        </w:rPr>
      </w:pPr>
      <w:r>
        <w:rPr>
          <w:rFonts w:hint="eastAsia" w:ascii="黑体" w:hAnsi="黑体" w:eastAsia="黑体" w:cs="黑体"/>
          <w:b w:val="0"/>
          <w:bCs w:val="0"/>
          <w:kern w:val="2"/>
          <w:sz w:val="21"/>
          <w:szCs w:val="21"/>
          <w:lang w:val="en-US" w:eastAsia="zh-CN" w:bidi="ar-SA"/>
        </w:rPr>
        <w:t xml:space="preserve">A.1.4  </w:t>
      </w:r>
      <w:r>
        <w:rPr>
          <w:rFonts w:hint="eastAsia" w:ascii="宋体" w:hAnsi="宋体" w:eastAsia="宋体" w:cs="宋体"/>
          <w:b w:val="0"/>
          <w:bCs w:val="0"/>
          <w:color w:val="auto"/>
          <w:kern w:val="2"/>
          <w:sz w:val="21"/>
          <w:szCs w:val="21"/>
          <w:lang w:val="en-US" w:eastAsia="zh-CN" w:bidi="ar-SA"/>
        </w:rPr>
        <w:t>表 A.1 研学旅行机构、旅行社准入评分表。</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宋体" w:hAnsi="宋体" w:eastAsia="宋体" w:cs="宋体"/>
          <w:b w:val="0"/>
          <w:bCs w:val="0"/>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表A.1  研学旅行机构、旅行社评分表</w:t>
      </w:r>
    </w:p>
    <w:tbl>
      <w:tblPr>
        <w:tblStyle w:val="13"/>
        <w:tblW w:w="9385" w:type="dxa"/>
        <w:tblInd w:w="0" w:type="dxa"/>
        <w:shd w:val="clear" w:color="auto" w:fill="auto"/>
        <w:tblLayout w:type="fixed"/>
        <w:tblCellMar>
          <w:top w:w="0" w:type="dxa"/>
          <w:left w:w="0" w:type="dxa"/>
          <w:bottom w:w="0" w:type="dxa"/>
          <w:right w:w="0" w:type="dxa"/>
        </w:tblCellMar>
      </w:tblPr>
      <w:tblGrid>
        <w:gridCol w:w="599"/>
        <w:gridCol w:w="6482"/>
        <w:gridCol w:w="768"/>
        <w:gridCol w:w="768"/>
        <w:gridCol w:w="768"/>
      </w:tblGrid>
      <w:tr>
        <w:tblPrEx>
          <w:shd w:val="clear" w:color="auto" w:fill="auto"/>
          <w:tblLayout w:type="fixed"/>
          <w:tblCellMar>
            <w:top w:w="0" w:type="dxa"/>
            <w:left w:w="0" w:type="dxa"/>
            <w:bottom w:w="0" w:type="dxa"/>
            <w:right w:w="0" w:type="dxa"/>
          </w:tblCellMar>
        </w:tblPrEx>
        <w:trPr>
          <w:trHeight w:val="72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评分项目</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计分</w:t>
            </w: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2" w:firstLineChars="20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合法经营资质和专业服务资质</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具备法人资质的合法公司。</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具有当地教育局颁发的教育培训机构证书或授权的长期从事校外教育的社会团体、民间组织。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具有《旅行社经营许可证》。</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具有《AAA及以上旅行社资质证书》。</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具有《ISO9001国际质量认证认证》。</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近3年内平均年度交税不低于3万。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在职导游人数不低于4人（单位交社保+签订劳动合同）</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研学指导师人数不低于2人（单位交社保+签订劳动合同）</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旅行社责任险额度不低于500万/年。</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为出行学员购买旅游意外险不低于25万元/次。</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无挂靠人员经营研学旅行业务。</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近3年荣获国家、市、区级荣誉证书（如果有请提供复印件）。</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具有研学旅行活动安全预警机制、应急预案以及完整的研学课程体系，落实安全主体责任。</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2" w:firstLineChars="20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安全保障体系</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具有研学旅行活动安全预警机制、应急预案以及完整的研学课程体系，落实安全主体责任。</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2" w:firstLineChars="20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服务质量监督保证体系</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明确服务质量标准和岗位责任制度，能确保活动的服务质量。</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2" w:firstLineChars="20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医疗卫生处置预案</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紧急救护、医疗卫生处置的预案措施得当，资源配置方案合理。</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2" w:firstLineChars="20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课程研发团队和运营团队</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有多年操作大型团队的活动经验及研学课程的能力。</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rPr>
          <w:rFonts w:hint="eastAsia" w:ascii="黑体" w:hAnsi="黑体" w:eastAsia="黑体" w:cs="黑体"/>
          <w:b w:val="0"/>
          <w:bCs w:val="0"/>
          <w:sz w:val="21"/>
          <w:szCs w:val="21"/>
          <w:lang w:val="en-US" w:eastAsia="zh-CN"/>
        </w:rPr>
      </w:pPr>
    </w:p>
    <w:p>
      <w:pPr>
        <w:keepNext w:val="0"/>
        <w:keepLines w:val="0"/>
        <w:widowControl/>
        <w:suppressLineNumbers w:val="0"/>
        <w:jc w:val="center"/>
        <w:textAlignment w:val="center"/>
        <w:rPr>
          <w:rFonts w:hint="eastAsia" w:ascii="黑体" w:hAnsi="黑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sz w:val="21"/>
          <w:szCs w:val="21"/>
          <w:lang w:val="en-US" w:eastAsia="zh-CN"/>
        </w:rPr>
      </w:pPr>
      <w:r>
        <w:rPr>
          <w:rFonts w:hint="eastAsia" w:ascii="黑体" w:hAnsi="黑体" w:eastAsia="黑体" w:cs="黑体"/>
          <w:i w:val="0"/>
          <w:color w:val="000000"/>
          <w:kern w:val="0"/>
          <w:sz w:val="21"/>
          <w:szCs w:val="21"/>
          <w:u w:val="none"/>
          <w:lang w:val="en-US" w:eastAsia="zh-CN" w:bidi="ar"/>
        </w:rPr>
        <w:t>表A.1（续）</w:t>
      </w:r>
    </w:p>
    <w:tbl>
      <w:tblPr>
        <w:tblStyle w:val="13"/>
        <w:tblW w:w="9385" w:type="dxa"/>
        <w:tblInd w:w="0" w:type="dxa"/>
        <w:shd w:val="clear" w:color="auto" w:fill="auto"/>
        <w:tblLayout w:type="fixed"/>
        <w:tblCellMar>
          <w:top w:w="0" w:type="dxa"/>
          <w:left w:w="0" w:type="dxa"/>
          <w:bottom w:w="0" w:type="dxa"/>
          <w:right w:w="0" w:type="dxa"/>
        </w:tblCellMar>
      </w:tblPr>
      <w:tblGrid>
        <w:gridCol w:w="599"/>
        <w:gridCol w:w="6482"/>
        <w:gridCol w:w="768"/>
        <w:gridCol w:w="768"/>
        <w:gridCol w:w="768"/>
      </w:tblGrid>
      <w:tr>
        <w:tblPrEx>
          <w:shd w:val="clear" w:color="auto" w:fill="auto"/>
          <w:tblLayout w:type="fixed"/>
          <w:tblCellMar>
            <w:top w:w="0" w:type="dxa"/>
            <w:left w:w="0" w:type="dxa"/>
            <w:bottom w:w="0" w:type="dxa"/>
            <w:right w:w="0" w:type="dxa"/>
          </w:tblCellMar>
        </w:tblPrEx>
        <w:trPr>
          <w:trHeight w:val="72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评分项目</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计分</w:t>
            </w: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2" w:firstLineChars="20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研学指导师团队</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及时分析、解决课程实施中遇到的问题，提高课程实施的有效性。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2" w:firstLineChars="20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每个研学旅行团队必须配备专职的研学指导师</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研学旅行认可的指导师资质，具体指导研学课程的实施，按照15学员配1名老师要求。</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2" w:firstLineChars="20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外部供应商合法资质</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6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ind w:left="110" w:leftChars="50" w:right="110" w:rightChars="50"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所涉及的服务（交通车辆、餐饮住宿、场馆基地等）应是合法的经营主体、具备相应的服务资质，提供合同复印件。</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b w:val="0"/>
          <w:bCs w:val="0"/>
          <w:sz w:val="21"/>
          <w:szCs w:val="21"/>
          <w:lang w:val="en-US" w:eastAsia="zh-CN"/>
        </w:rPr>
      </w:pPr>
    </w:p>
    <w:sectPr>
      <w:headerReference r:id="rId14" w:type="default"/>
      <w:footerReference r:id="rId16" w:type="default"/>
      <w:headerReference r:id="rId15" w:type="even"/>
      <w:footerReference r:id="rId17" w:type="even"/>
      <w:pgSz w:w="11910" w:h="16840"/>
      <w:pgMar w:top="1660" w:right="1134" w:bottom="1340" w:left="1417" w:header="1442" w:footer="1141" w:gutter="0"/>
      <w:pgBorders>
        <w:top w:val="none" w:sz="0" w:space="0"/>
        <w:left w:val="none" w:sz="0" w:space="0"/>
        <w:bottom w:val="none" w:sz="0" w:space="0"/>
        <w:right w:val="none" w:sz="0" w:space="0"/>
      </w:pgBorders>
      <w:pgNumType w:fmt="decimal"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108352" behindDoc="1" locked="0" layoutInCell="1" allowOverlap="1">
              <wp:simplePos x="0" y="0"/>
              <wp:positionH relativeFrom="page">
                <wp:posOffset>887730</wp:posOffset>
              </wp:positionH>
              <wp:positionV relativeFrom="page">
                <wp:posOffset>9700260</wp:posOffset>
              </wp:positionV>
              <wp:extent cx="101600" cy="152400"/>
              <wp:effectExtent l="0" t="0" r="0" b="0"/>
              <wp:wrapNone/>
              <wp:docPr id="26" name="文本框 4"/>
              <wp:cNvGraphicFramePr/>
              <a:graphic xmlns:a="http://schemas.openxmlformats.org/drawingml/2006/main">
                <a:graphicData uri="http://schemas.microsoft.com/office/word/2010/wordprocessingShape">
                  <wps:wsp>
                    <wps:cNvSpPr txBox="1"/>
                    <wps:spPr>
                      <a:xfrm>
                        <a:off x="0" y="0"/>
                        <a:ext cx="10160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II</w:t>
                          </w:r>
                        </w:p>
                      </w:txbxContent>
                    </wps:txbx>
                    <wps:bodyPr lIns="0" tIns="0" rIns="0" bIns="0" upright="1"/>
                  </wps:wsp>
                </a:graphicData>
              </a:graphic>
            </wp:anchor>
          </w:drawing>
        </mc:Choice>
        <mc:Fallback>
          <w:pict>
            <v:shape id="文本框 4" o:spid="_x0000_s1026" o:spt="202" type="#_x0000_t202" style="position:absolute;left:0pt;margin-left:69.9pt;margin-top:763.8pt;height:12pt;width:8pt;mso-position-horizontal-relative:page;mso-position-vertical-relative:page;z-index:-252208128;mso-width-relative:page;mso-height-relative:page;" filled="f" stroked="f" coordsize="21600,21600" o:gfxdata="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jWxp0dkAAAANAQAADwAAAAAAAAAB&#10;ACAAAAAiAAAAZHJzL2Rvd25yZXYueG1sUEsBAhQAFAAAAAgAh07iQH49j4WdAQAAJAMAAA4AAAAA&#10;AAAAAQAgAAAAKAEAAGRycy9lMm9Eb2MueG1sUEsFBgAAAAAGAAYAWQEAADc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II</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107328" behindDoc="0" locked="0" layoutInCell="1" allowOverlap="1">
              <wp:simplePos x="0" y="0"/>
              <wp:positionH relativeFrom="margin">
                <wp:align>outside</wp:align>
              </wp:positionH>
              <wp:positionV relativeFrom="page">
                <wp:posOffset>9827260</wp:posOffset>
              </wp:positionV>
              <wp:extent cx="107950" cy="139700"/>
              <wp:effectExtent l="0" t="0" r="0" b="0"/>
              <wp:wrapNone/>
              <wp:docPr id="29"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 ROMAN </w:instrText>
                          </w:r>
                          <w:r>
                            <w:fldChar w:fldCharType="separate"/>
                          </w:r>
                          <w:r>
                            <w:t>I</w:t>
                          </w:r>
                          <w:r>
                            <w:fldChar w:fldCharType="end"/>
                          </w:r>
                        </w:p>
                      </w:txbxContent>
                    </wps:txbx>
                    <wps:bodyPr lIns="0" tIns="0" rIns="0" bIns="0" upright="1"/>
                  </wps:wsp>
                </a:graphicData>
              </a:graphic>
            </wp:anchor>
          </w:drawing>
        </mc:Choice>
        <mc:Fallback>
          <w:pict>
            <v:shape id="文本框 3" o:spid="_x0000_s1026" o:spt="202" type="#_x0000_t202" style="position:absolute;left:0pt;margin-top:773.8pt;height:11pt;width:8.5pt;mso-position-horizontal:outside;mso-position-horizontal-relative:margin;mso-position-vertical-relative:page;z-index:251107328;mso-width-relative:page;mso-height-relative:page;" filled="f" stroked="f" coordsize="21600,21600" o:gfxdata="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4zjY1gAAAAkBAAAPAAAAAAAAAAEA&#10;IAAAACIAAABkcnMvZG93bnJldi54bWxQSwECFAAUAAAACACHTuJA1pr9gp8BAAAkAwAADgAAAAAA&#10;AAABACAAAAAlAQAAZHJzL2Uyb0RvYy54bWxQSwUGAAAAAAYABgBZAQAANgU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 ROMAN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107328" behindDoc="0" locked="0" layoutInCell="1" allowOverlap="1">
              <wp:simplePos x="0" y="0"/>
              <wp:positionH relativeFrom="margin">
                <wp:align>left</wp:align>
              </wp:positionH>
              <wp:positionV relativeFrom="page">
                <wp:posOffset>9827260</wp:posOffset>
              </wp:positionV>
              <wp:extent cx="107950" cy="139700"/>
              <wp:effectExtent l="0" t="0" r="0" b="0"/>
              <wp:wrapNone/>
              <wp:docPr id="36"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 ROMAN </w:instrText>
                          </w:r>
                          <w:r>
                            <w:fldChar w:fldCharType="separate"/>
                          </w:r>
                          <w:r>
                            <w:t>I</w:t>
                          </w:r>
                          <w:r>
                            <w:fldChar w:fldCharType="end"/>
                          </w:r>
                        </w:p>
                      </w:txbxContent>
                    </wps:txbx>
                    <wps:bodyPr lIns="0" tIns="0" rIns="0" bIns="0" upright="1"/>
                  </wps:wsp>
                </a:graphicData>
              </a:graphic>
            </wp:anchor>
          </w:drawing>
        </mc:Choice>
        <mc:Fallback>
          <w:pict>
            <v:shape id="文本框 3" o:spid="_x0000_s1026" o:spt="202" type="#_x0000_t202" style="position:absolute;left:0pt;margin-top:773.8pt;height:11pt;width:8.5pt;mso-position-horizontal:left;mso-position-horizontal-relative:margin;mso-position-vertical-relative:page;z-index:251107328;mso-width-relative:page;mso-height-relative:page;" filled="f" stroked="f" coordsize="21600,21600" o:gfxdata="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4zjY1gAAAAkBAAAPAAAAAAAAAAEA&#10;IAAAACIAAABkcnMvZG93bnJldi54bWxQSwECFAAUAAAACACHTuJAo66rUJ8BAAAkAwAADgAAAAAA&#10;AAABACAAAAAlAQAAZHJzL2Uyb0RvYy54bWxQSwUGAAAAAAYABgBZAQAANgU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 ROMAN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1083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108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rFonts w:hint="default" w:eastAsia="宋体"/>
        <w:sz w:val="20"/>
        <w:lang w:val="en-US" w:eastAsia="zh-CN"/>
      </w:rPr>
    </w:pPr>
    <w:r>
      <w:rPr>
        <w:sz w:val="20"/>
      </w:rPr>
      <mc:AlternateContent>
        <mc:Choice Requires="wps">
          <w:drawing>
            <wp:anchor distT="0" distB="0" distL="114300" distR="114300" simplePos="0" relativeHeight="251110400" behindDoc="0" locked="0" layoutInCell="1" allowOverlap="1">
              <wp:simplePos x="0" y="0"/>
              <wp:positionH relativeFrom="margin">
                <wp:align>inside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1104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0"/>
        <w:lang w:val="en-US" w:eastAsia="zh-CN"/>
      </w:rPr>
      <w:t xml:space="preserve">    </w:t>
    </w:r>
  </w:p>
  <w:p>
    <w:pPr>
      <w:pStyle w:val="4"/>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113472" behindDoc="1" locked="0" layoutInCell="1" allowOverlap="1">
              <wp:simplePos x="0" y="0"/>
              <wp:positionH relativeFrom="page">
                <wp:posOffset>875030</wp:posOffset>
              </wp:positionH>
              <wp:positionV relativeFrom="page">
                <wp:posOffset>9700260</wp:posOffset>
              </wp:positionV>
              <wp:extent cx="107950" cy="152400"/>
              <wp:effectExtent l="0" t="0" r="0" b="0"/>
              <wp:wrapNone/>
              <wp:docPr id="31" name="文本框 9"/>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9" o:spid="_x0000_s1026" o:spt="202" type="#_x0000_t202" style="position:absolute;left:0pt;margin-left:68.9pt;margin-top:763.8pt;height:12pt;width:8.5pt;mso-position-horizontal-relative:page;mso-position-vertical-relative:page;z-index:-252203008;mso-width-relative:page;mso-height-relative:page;" filled="f" stroked="f" coordsize="21600,21600" o:gfxdata="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zDNzZ2QAAAA0BAAAPAAAAAAAA&#10;AAEAIAAAACIAAABkcnMvZG93bnJldi54bWxQSwECFAAUAAAACACHTuJAe9ViVZ8BAAAkAwAADgAA&#10;AAAAAAABACAAAAAo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default"/>
        <w:lang w:val="en-US" w:eastAsia="zh-CN"/>
      </w:rPr>
    </w:pPr>
    <w:r>
      <w:rPr>
        <w:rFonts w:hint="eastAsia"/>
        <w:lang w:val="en-US" w:eastAsia="zh-CN"/>
      </w:rPr>
      <w:t>D</w:t>
    </w:r>
    <w:r>
      <w:t>B/T 054—2</w:t>
    </w:r>
    <w:r>
      <w:rPr>
        <w:rFonts w:hint="eastAsia"/>
        <w:lang w:val="en-US" w:eastAsia="zh-CN"/>
      </w:rPr>
      <w:t>020</w:t>
    </w:r>
  </w:p>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106304" behindDoc="1" locked="0" layoutInCell="1" allowOverlap="1">
              <wp:simplePos x="0" y="0"/>
              <wp:positionH relativeFrom="page">
                <wp:posOffset>887730</wp:posOffset>
              </wp:positionH>
              <wp:positionV relativeFrom="page">
                <wp:posOffset>902335</wp:posOffset>
              </wp:positionV>
              <wp:extent cx="959485" cy="172720"/>
              <wp:effectExtent l="0" t="0" r="0" b="0"/>
              <wp:wrapNone/>
              <wp:docPr id="24" name="文本框 2"/>
              <wp:cNvGraphicFramePr/>
              <a:graphic xmlns:a="http://schemas.openxmlformats.org/drawingml/2006/main">
                <a:graphicData uri="http://schemas.microsoft.com/office/word/2010/wordprocessingShape">
                  <wps:wsp>
                    <wps:cNvSpPr txBox="1"/>
                    <wps:spPr>
                      <a:xfrm>
                        <a:off x="0" y="0"/>
                        <a:ext cx="959485" cy="172720"/>
                      </a:xfrm>
                      <a:prstGeom prst="rect">
                        <a:avLst/>
                      </a:prstGeom>
                      <a:noFill/>
                      <a:ln>
                        <a:noFill/>
                      </a:ln>
                    </wps:spPr>
                    <wps:txbx>
                      <w:txbxContent>
                        <w:p>
                          <w:pPr>
                            <w:pStyle w:val="4"/>
                            <w:spacing w:line="265" w:lineRule="exact"/>
                            <w:ind w:left="20"/>
                            <w:rPr>
                              <w:rFonts w:ascii="黑体" w:hAnsi="黑体"/>
                            </w:rPr>
                          </w:pPr>
                          <w:r>
                            <w:rPr>
                              <w:rFonts w:ascii="黑体" w:hAnsi="黑体"/>
                            </w:rPr>
                            <w:t>LB/T 054</w:t>
                          </w:r>
                          <w:r>
                            <w:rPr>
                              <w:rFonts w:ascii="Times New Roman" w:hAnsi="Times New Roman"/>
                            </w:rPr>
                            <w:t>—</w:t>
                          </w:r>
                          <w:r>
                            <w:rPr>
                              <w:rFonts w:ascii="黑体" w:hAnsi="黑体"/>
                            </w:rPr>
                            <w:t>2016</w:t>
                          </w:r>
                        </w:p>
                      </w:txbxContent>
                    </wps:txbx>
                    <wps:bodyPr lIns="0" tIns="0" rIns="0" bIns="0" upright="1"/>
                  </wps:wsp>
                </a:graphicData>
              </a:graphic>
            </wp:anchor>
          </w:drawing>
        </mc:Choice>
        <mc:Fallback>
          <w:pict>
            <v:shape id="文本框 2" o:spid="_x0000_s1026" o:spt="202" type="#_x0000_t202" style="position:absolute;left:0pt;margin-left:69.9pt;margin-top:71.05pt;height:13.6pt;width:75.55pt;mso-position-horizontal-relative:page;mso-position-vertical-relative:page;z-index:-252210176;mso-width-relative:page;mso-height-relative:page;" filled="f" stroked="f" coordsize="21600,21600" o:gfxdata="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fG/KHZAAAACwEAAA8AAAAA&#10;AAAAAQAgAAAAIgAAAGRycy9kb3ducmV2LnhtbFBLAQIUABQAAAAIAIdO4kAZB4y3oQEAACQDAAAO&#10;AAAAAAAAAAEAIAAAACgBAABkcnMvZTJvRG9jLnhtbFBLBQYAAAAABgAGAFkBAAA7BQAAAAA=&#10;">
              <v:fill on="f" focussize="0,0"/>
              <v:stroke on="f"/>
              <v:imagedata o:title=""/>
              <o:lock v:ext="edit" aspectratio="f"/>
              <v:textbox inset="0mm,0mm,0mm,0mm">
                <w:txbxContent>
                  <w:p>
                    <w:pPr>
                      <w:pStyle w:val="4"/>
                      <w:spacing w:line="265" w:lineRule="exact"/>
                      <w:ind w:left="20"/>
                      <w:rPr>
                        <w:rFonts w:ascii="黑体" w:hAnsi="黑体"/>
                      </w:rPr>
                    </w:pPr>
                    <w:r>
                      <w:rPr>
                        <w:rFonts w:ascii="黑体" w:hAnsi="黑体"/>
                      </w:rPr>
                      <w:t>LB/T 054</w:t>
                    </w:r>
                    <w:r>
                      <w:rPr>
                        <w:rFonts w:ascii="Times New Roman" w:hAnsi="Times New Roman"/>
                      </w:rPr>
                      <w:t>—</w:t>
                    </w:r>
                    <w:r>
                      <w:rPr>
                        <w:rFonts w:ascii="黑体" w:hAnsi="黑体"/>
                      </w:rPr>
                      <w:t>2016</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110400" behindDoc="1" locked="0" layoutInCell="1" allowOverlap="1">
              <wp:simplePos x="0" y="0"/>
              <wp:positionH relativeFrom="page">
                <wp:posOffset>5894070</wp:posOffset>
              </wp:positionH>
              <wp:positionV relativeFrom="page">
                <wp:posOffset>902335</wp:posOffset>
              </wp:positionV>
              <wp:extent cx="959485" cy="172720"/>
              <wp:effectExtent l="0" t="0" r="0" b="0"/>
              <wp:wrapNone/>
              <wp:docPr id="28" name="文本框 6"/>
              <wp:cNvGraphicFramePr/>
              <a:graphic xmlns:a="http://schemas.openxmlformats.org/drawingml/2006/main">
                <a:graphicData uri="http://schemas.microsoft.com/office/word/2010/wordprocessingShape">
                  <wps:wsp>
                    <wps:cNvSpPr txBox="1"/>
                    <wps:spPr>
                      <a:xfrm>
                        <a:off x="0" y="0"/>
                        <a:ext cx="959485" cy="172720"/>
                      </a:xfrm>
                      <a:prstGeom prst="rect">
                        <a:avLst/>
                      </a:prstGeom>
                      <a:noFill/>
                      <a:ln>
                        <a:noFill/>
                      </a:ln>
                    </wps:spPr>
                    <wps:txbx>
                      <w:txbxContent>
                        <w:p>
                          <w:pPr>
                            <w:pStyle w:val="4"/>
                            <w:spacing w:line="265" w:lineRule="exact"/>
                            <w:ind w:left="20"/>
                            <w:rPr>
                              <w:rFonts w:hint="eastAsia" w:ascii="黑体" w:hAnsi="黑体"/>
                              <w:lang w:val="en-US" w:eastAsia="zh-CN"/>
                            </w:rPr>
                          </w:pPr>
                          <w:r>
                            <w:rPr>
                              <w:rFonts w:hint="eastAsia" w:ascii="黑体" w:hAnsi="黑体"/>
                              <w:lang w:val="en-US" w:eastAsia="zh-CN"/>
                            </w:rPr>
                            <w:t>D</w:t>
                          </w:r>
                          <w:r>
                            <w:rPr>
                              <w:rFonts w:ascii="黑体" w:hAnsi="黑体"/>
                            </w:rPr>
                            <w:t xml:space="preserve">B/T </w:t>
                          </w:r>
                          <w:r>
                            <w:rPr>
                              <w:rFonts w:hint="eastAsia" w:ascii="黑体" w:hAnsi="黑体"/>
                              <w:lang w:val="en-US" w:eastAsia="zh-CN"/>
                            </w:rPr>
                            <w:t>XXX</w:t>
                          </w:r>
                          <w:r>
                            <w:rPr>
                              <w:rFonts w:ascii="Times New Roman" w:hAnsi="Times New Roman"/>
                            </w:rPr>
                            <w:t>—</w:t>
                          </w:r>
                          <w:r>
                            <w:rPr>
                              <w:rFonts w:hint="eastAsia" w:ascii="黑体" w:hAnsi="黑体"/>
                              <w:lang w:val="en-US" w:eastAsia="zh-CN"/>
                            </w:rPr>
                            <w:t>XXXX</w:t>
                          </w:r>
                        </w:p>
                        <w:p>
                          <w:pPr>
                            <w:pStyle w:val="4"/>
                            <w:spacing w:line="265" w:lineRule="exact"/>
                            <w:ind w:left="20"/>
                            <w:rPr>
                              <w:rFonts w:hint="default" w:ascii="黑体" w:hAnsi="黑体"/>
                              <w:lang w:val="en-US" w:eastAsia="zh-CN"/>
                            </w:rPr>
                          </w:pPr>
                        </w:p>
                        <w:p/>
                      </w:txbxContent>
                    </wps:txbx>
                    <wps:bodyPr lIns="0" tIns="0" rIns="0" bIns="0" upright="1"/>
                  </wps:wsp>
                </a:graphicData>
              </a:graphic>
            </wp:anchor>
          </w:drawing>
        </mc:Choice>
        <mc:Fallback>
          <w:pict>
            <v:shape id="文本框 6" o:spid="_x0000_s1026" o:spt="202" type="#_x0000_t202" style="position:absolute;left:0pt;margin-left:464.1pt;margin-top:71.05pt;height:13.6pt;width:75.55pt;mso-position-horizontal-relative:page;mso-position-vertical-relative:page;z-index:-252206080;mso-width-relative:page;mso-height-relative:page;" filled="f" stroked="f" coordsize="21600,21600" o:gfxdata="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7fhXtkAAAAMAQAADwAAAAAA&#10;AAABACAAAAAiAAAAZHJzL2Rvd25yZXYueG1sUEsBAhQAFAAAAAgAh07iQNLrYregAQAAJAMAAA4A&#10;AAAAAAAAAQAgAAAAKAEAAGRycy9lMm9Eb2MueG1sUEsFBgAAAAAGAAYAWQEAADoFAAAAAA==&#10;">
              <v:fill on="f" focussize="0,0"/>
              <v:stroke on="f"/>
              <v:imagedata o:title=""/>
              <o:lock v:ext="edit" aspectratio="f"/>
              <v:textbox inset="0mm,0mm,0mm,0mm">
                <w:txbxContent>
                  <w:p>
                    <w:pPr>
                      <w:pStyle w:val="4"/>
                      <w:spacing w:line="265" w:lineRule="exact"/>
                      <w:ind w:left="20"/>
                      <w:rPr>
                        <w:rFonts w:hint="eastAsia" w:ascii="黑体" w:hAnsi="黑体"/>
                        <w:lang w:val="en-US" w:eastAsia="zh-CN"/>
                      </w:rPr>
                    </w:pPr>
                    <w:r>
                      <w:rPr>
                        <w:rFonts w:hint="eastAsia" w:ascii="黑体" w:hAnsi="黑体"/>
                        <w:lang w:val="en-US" w:eastAsia="zh-CN"/>
                      </w:rPr>
                      <w:t>D</w:t>
                    </w:r>
                    <w:r>
                      <w:rPr>
                        <w:rFonts w:ascii="黑体" w:hAnsi="黑体"/>
                      </w:rPr>
                      <w:t xml:space="preserve">B/T </w:t>
                    </w:r>
                    <w:r>
                      <w:rPr>
                        <w:rFonts w:hint="eastAsia" w:ascii="黑体" w:hAnsi="黑体"/>
                        <w:lang w:val="en-US" w:eastAsia="zh-CN"/>
                      </w:rPr>
                      <w:t>XXX</w:t>
                    </w:r>
                    <w:r>
                      <w:rPr>
                        <w:rFonts w:ascii="Times New Roman" w:hAnsi="Times New Roman"/>
                      </w:rPr>
                      <w:t>—</w:t>
                    </w:r>
                    <w:r>
                      <w:rPr>
                        <w:rFonts w:hint="eastAsia" w:ascii="黑体" w:hAnsi="黑体"/>
                        <w:lang w:val="en-US" w:eastAsia="zh-CN"/>
                      </w:rPr>
                      <w:t>XXXX</w:t>
                    </w:r>
                  </w:p>
                  <w:p>
                    <w:pPr>
                      <w:pStyle w:val="4"/>
                      <w:spacing w:line="265" w:lineRule="exact"/>
                      <w:ind w:left="20"/>
                      <w:rPr>
                        <w:rFonts w:hint="default" w:ascii="黑体" w:hAnsi="黑体"/>
                        <w:lang w:val="en-US" w:eastAsia="zh-CN"/>
                      </w:rPr>
                    </w:pPr>
                  </w:p>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65" w:lineRule="exact"/>
      <w:ind w:left="20"/>
      <w:rPr>
        <w:sz w:val="20"/>
      </w:rPr>
    </w:pPr>
    <w:r>
      <w:rPr>
        <w:rFonts w:hint="eastAsia" w:ascii="黑体" w:hAnsi="黑体"/>
        <w:lang w:val="en-US" w:eastAsia="zh-CN"/>
      </w:rPr>
      <w:t>D</w:t>
    </w:r>
    <w:r>
      <w:rPr>
        <w:rFonts w:ascii="黑体" w:hAnsi="黑体"/>
      </w:rPr>
      <w:t>B/T 054</w:t>
    </w:r>
    <w:r>
      <w:rPr>
        <w:rFonts w:ascii="Times New Roman" w:hAnsi="Times New Roman"/>
      </w:rPr>
      <w:t>—</w:t>
    </w:r>
    <w:r>
      <w:rPr>
        <w:rFonts w:ascii="黑体" w:hAnsi="黑体"/>
      </w:rPr>
      <w:t>2</w:t>
    </w:r>
    <w:r>
      <w:rPr>
        <w:rFonts w:hint="eastAsia" w:ascii="黑体" w:hAnsi="黑体"/>
        <w:lang w:val="en-US" w:eastAsia="zh-CN"/>
      </w:rPr>
      <w:t>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57437"/>
    <w:rsid w:val="0AF848E2"/>
    <w:rsid w:val="1E682072"/>
    <w:rsid w:val="204B4AE0"/>
    <w:rsid w:val="239D7A20"/>
    <w:rsid w:val="322A21C4"/>
    <w:rsid w:val="3C596CF0"/>
    <w:rsid w:val="4F6E7B86"/>
    <w:rsid w:val="68C604D4"/>
    <w:rsid w:val="7121214C"/>
    <w:rsid w:val="72812039"/>
    <w:rsid w:val="740E6468"/>
    <w:rsid w:val="77077764"/>
    <w:rsid w:val="7AA60A88"/>
    <w:rsid w:val="7AF12BD3"/>
    <w:rsid w:val="7DC353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4"/>
      <w:ind w:right="354"/>
      <w:jc w:val="center"/>
      <w:outlineLvl w:val="1"/>
    </w:pPr>
    <w:rPr>
      <w:rFonts w:ascii="黑体" w:hAnsi="黑体" w:eastAsia="黑体" w:cs="黑体"/>
      <w:sz w:val="32"/>
      <w:szCs w:val="32"/>
      <w:lang w:val="zh-CN" w:eastAsia="zh-CN" w:bidi="zh-CN"/>
    </w:rPr>
  </w:style>
  <w:style w:type="paragraph" w:styleId="3">
    <w:name w:val="heading 4"/>
    <w:basedOn w:val="1"/>
    <w:next w:val="1"/>
    <w:link w:val="18"/>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unhideWhenUsed/>
    <w:qFormat/>
    <w:uiPriority w:val="1"/>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link w:val="19"/>
    <w:qFormat/>
    <w:uiPriority w:val="1"/>
    <w:rPr>
      <w:rFonts w:ascii="宋体" w:hAnsi="宋体" w:eastAsia="宋体" w:cs="宋体"/>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Table Normal"/>
    <w:unhideWhenUsed/>
    <w:qFormat/>
    <w:uiPriority w:val="2"/>
    <w:tblPr>
      <w:tblLayout w:type="fixed"/>
      <w:tblCellMar>
        <w:top w:w="0" w:type="dxa"/>
        <w:left w:w="0" w:type="dxa"/>
        <w:bottom w:w="0" w:type="dxa"/>
        <w:right w:w="0" w:type="dxa"/>
      </w:tblCellMar>
    </w:tblPr>
  </w:style>
  <w:style w:type="paragraph" w:customStyle="1" w:styleId="16">
    <w:name w:val="List Paragraph"/>
    <w:basedOn w:val="1"/>
    <w:qFormat/>
    <w:uiPriority w:val="1"/>
    <w:pPr>
      <w:ind w:left="852" w:hanging="735"/>
    </w:pPr>
    <w:rPr>
      <w:rFonts w:ascii="宋体" w:hAnsi="宋体" w:eastAsia="宋体" w:cs="宋体"/>
      <w:lang w:val="zh-CN" w:eastAsia="zh-CN" w:bidi="zh-CN"/>
    </w:rPr>
  </w:style>
  <w:style w:type="paragraph" w:customStyle="1" w:styleId="17">
    <w:name w:val="Table Paragraph"/>
    <w:basedOn w:val="1"/>
    <w:qFormat/>
    <w:uiPriority w:val="1"/>
    <w:pPr>
      <w:spacing w:before="21"/>
      <w:ind w:left="31"/>
      <w:jc w:val="center"/>
    </w:pPr>
    <w:rPr>
      <w:rFonts w:ascii="宋体" w:hAnsi="宋体" w:eastAsia="宋体" w:cs="宋体"/>
      <w:lang w:val="zh-CN" w:eastAsia="zh-CN" w:bidi="zh-CN"/>
    </w:rPr>
  </w:style>
  <w:style w:type="character" w:customStyle="1" w:styleId="18">
    <w:name w:val="标题 4 Char"/>
    <w:link w:val="3"/>
    <w:qFormat/>
    <w:uiPriority w:val="0"/>
    <w:rPr>
      <w:rFonts w:ascii="Arial" w:hAnsi="Arial" w:eastAsia="黑体"/>
      <w:b/>
      <w:sz w:val="28"/>
    </w:rPr>
  </w:style>
  <w:style w:type="character" w:customStyle="1" w:styleId="19">
    <w:name w:val="正文文本 Char"/>
    <w:link w:val="4"/>
    <w:qFormat/>
    <w:uiPriority w:val="1"/>
    <w:rPr>
      <w:rFonts w:ascii="宋体" w:hAnsi="宋体" w:eastAsia="宋体" w:cs="宋体"/>
      <w:sz w:val="21"/>
      <w:szCs w:val="21"/>
      <w:lang w:val="zh-CN" w:eastAsia="zh-CN" w:bidi="zh-CN"/>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2020-04-20T02:25:00Z</dcterms:created>
  <dc:creator>CNIS</dc:creator>
  <cp:lastModifiedBy>Administrator</cp:lastModifiedBy>
  <cp:lastPrinted>2020-05-06T02:01:00Z</cp:lastPrinted>
  <dcterms:modified xsi:type="dcterms:W3CDTF">2020-06-11T08:16:06Z</dcterms:modified>
  <dc:title>标准名称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WPS Office</vt:lpwstr>
  </property>
  <property fmtid="{D5CDD505-2E9C-101B-9397-08002B2CF9AE}" pid="4" name="LastSaved">
    <vt:filetime>2020-04-20T00:00:00Z</vt:filetime>
  </property>
  <property fmtid="{D5CDD505-2E9C-101B-9397-08002B2CF9AE}" pid="5" name="KSOProductBuildVer">
    <vt:lpwstr>2052-10.8.0.6370</vt:lpwstr>
  </property>
</Properties>
</file>