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B02" w:rsidRDefault="00D35B0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:rsidR="00D35B02" w:rsidRDefault="00D35B02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D35B02" w:rsidRDefault="00D35B02">
      <w:pPr>
        <w:spacing w:line="560" w:lineRule="exact"/>
        <w:jc w:val="center"/>
        <w:rPr>
          <w:rFonts w:ascii="方正小标宋简体" w:eastAsia="方正小标宋简体" w:cs="Times New Roman"/>
          <w:spacing w:val="-12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12"/>
          <w:sz w:val="44"/>
          <w:szCs w:val="44"/>
        </w:rPr>
        <w:t>本次检验项目</w:t>
      </w:r>
    </w:p>
    <w:p w:rsidR="00D35B02" w:rsidRDefault="00D35B02" w:rsidP="00FE4047">
      <w:pPr>
        <w:spacing w:line="560" w:lineRule="exact"/>
        <w:ind w:firstLineChars="200" w:firstLine="31680"/>
        <w:rPr>
          <w:rFonts w:ascii="Times New Roman" w:eastAsia="仿宋_GB2312" w:hAnsi="Times New Roman" w:cs="Times New Roman"/>
          <w:spacing w:val="-12"/>
          <w:sz w:val="32"/>
          <w:szCs w:val="32"/>
        </w:rPr>
      </w:pPr>
    </w:p>
    <w:p w:rsidR="00D35B02" w:rsidRPr="003A3AFE" w:rsidRDefault="00D35B02" w:rsidP="00FE4047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本次抽检的婴幼儿配方乳粉主要包括乳基较大婴儿和幼儿配方食品、豆基较大婴儿和幼儿配方食品和乳基婴儿配方食品、豆基婴儿配方食品。</w:t>
      </w:r>
    </w:p>
    <w:p w:rsidR="00D35B02" w:rsidRPr="003A3AFE" w:rsidRDefault="00D35B02" w:rsidP="00FE4047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抽检依据《食品安全国家标准婴儿配方食品》（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10765—2010</w:t>
      </w: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）、《食品安全国家标准较大婴儿和幼儿配方食品》（</w:t>
      </w:r>
      <w:r w:rsidRPr="003A3AFE">
        <w:rPr>
          <w:rFonts w:ascii="Times New Roman" w:eastAsia="仿宋_GB2312" w:hAnsi="Times New Roman" w:cs="Times New Roman"/>
          <w:kern w:val="0"/>
          <w:sz w:val="32"/>
          <w:szCs w:val="32"/>
        </w:rPr>
        <w:t>GB 10767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Pr="003A3AF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2010 </w:t>
      </w: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）、</w:t>
      </w:r>
      <w:r w:rsidRPr="00335C1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《食品安全国家标准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35C1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）、</w:t>
      </w:r>
      <w:r w:rsidRPr="00335C1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《食品安全国家标准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35C1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Pr="00335C1A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）、</w:t>
      </w:r>
      <w:r w:rsidRPr="00380070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380070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年第</w:t>
      </w:r>
      <w:r w:rsidRPr="00380070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380070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号）</w:t>
      </w: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等标准及产品明示质量的要求。</w:t>
      </w:r>
    </w:p>
    <w:p w:rsidR="00D35B02" w:rsidRDefault="00D35B02" w:rsidP="006D1B10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抽检项目包括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蛋白质、脂肪、碳水化合物、乳糖占碳水化合物总量比、亚油酸、α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亚麻酸、亚油酸与α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亚麻酸比值、终产品脂肪中月桂酸和肉豆蔻酸（十四烷酸）总量、芥酸与总脂肪酸比值、反式脂肪酸与总脂肪酸比值、维生素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053664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烟酸</w:t>
      </w:r>
      <w:r w:rsidRPr="00053664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053664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烟酰胺</w:t>
      </w:r>
      <w:r w:rsidRPr="00053664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、叶酸、泛酸、维生素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、生物素、钠、钾、铜、镁、铁、锌、锰、钙、磷、钙磷比值、碘、氯、硒、胆碱、肌醇、牛磺酸、二十二碳六烯酸与总脂肪酸比、二十碳四烯酸与总脂肪酸比、水分、灰分、杂质度、铅（以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计）、硝酸盐（以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、菌落总数、大肠菌群、左旋肉碱、金黄色葡萄球菌、沙门氏菌、阪崎肠杆菌、三聚氰胺、二十二碳六烯酸（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）与二十碳四烯酸（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）的比、长链不饱和脂肪酸中二十碳五烯酸（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）的量与二十二碳六烯酸的量的比、二十二碳六烯酸、二十碳四烯酸、</w:t>
      </w:r>
      <w:r w:rsidRPr="00053664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叶黄素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、核苷酸、</w:t>
      </w:r>
      <w:r w:rsidRPr="00C41C5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脲酶活性定性测定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63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个指标。</w:t>
      </w:r>
    </w:p>
    <w:sectPr w:rsidR="00D35B02" w:rsidSect="003D0B14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02" w:rsidRDefault="00D35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5B02" w:rsidRDefault="00D35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2" w:rsidRDefault="00D35B02">
    <w:pPr>
      <w:pStyle w:val="Footer"/>
      <w:jc w:val="center"/>
      <w:rPr>
        <w:rFonts w:cs="Times New Roman"/>
      </w:rPr>
    </w:pPr>
    <w:fldSimple w:instr="PAGE   \* MERGEFORMAT">
      <w:r w:rsidRPr="00FE4047">
        <w:rPr>
          <w:noProof/>
          <w:lang w:val="zh-CN"/>
        </w:rPr>
        <w:t>1</w:t>
      </w:r>
    </w:fldSimple>
  </w:p>
  <w:p w:rsidR="00D35B02" w:rsidRDefault="00D35B0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02" w:rsidRDefault="00D35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5B02" w:rsidRDefault="00D35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53664"/>
    <w:rsid w:val="00057C9D"/>
    <w:rsid w:val="000800AE"/>
    <w:rsid w:val="000973DE"/>
    <w:rsid w:val="00097E5A"/>
    <w:rsid w:val="000A1CA7"/>
    <w:rsid w:val="000B6096"/>
    <w:rsid w:val="000D287B"/>
    <w:rsid w:val="00102897"/>
    <w:rsid w:val="00113712"/>
    <w:rsid w:val="00156C2C"/>
    <w:rsid w:val="001570A9"/>
    <w:rsid w:val="00177A5D"/>
    <w:rsid w:val="001C531C"/>
    <w:rsid w:val="001F4806"/>
    <w:rsid w:val="002A6787"/>
    <w:rsid w:val="002C0406"/>
    <w:rsid w:val="00333515"/>
    <w:rsid w:val="00335C1A"/>
    <w:rsid w:val="00357F27"/>
    <w:rsid w:val="00380070"/>
    <w:rsid w:val="0038633A"/>
    <w:rsid w:val="003A3AFE"/>
    <w:rsid w:val="003D0B14"/>
    <w:rsid w:val="003F6FCD"/>
    <w:rsid w:val="00417336"/>
    <w:rsid w:val="00457D30"/>
    <w:rsid w:val="004D6D8C"/>
    <w:rsid w:val="004F3122"/>
    <w:rsid w:val="00506EEA"/>
    <w:rsid w:val="005771A5"/>
    <w:rsid w:val="005C177F"/>
    <w:rsid w:val="005D7D45"/>
    <w:rsid w:val="005F6AB2"/>
    <w:rsid w:val="00656EA2"/>
    <w:rsid w:val="00685DD8"/>
    <w:rsid w:val="00687316"/>
    <w:rsid w:val="0069030F"/>
    <w:rsid w:val="006A6837"/>
    <w:rsid w:val="006D1B10"/>
    <w:rsid w:val="006F32DE"/>
    <w:rsid w:val="0077575E"/>
    <w:rsid w:val="0077710D"/>
    <w:rsid w:val="00783A82"/>
    <w:rsid w:val="00804CA1"/>
    <w:rsid w:val="00854D09"/>
    <w:rsid w:val="00880F04"/>
    <w:rsid w:val="00895177"/>
    <w:rsid w:val="008D7ECA"/>
    <w:rsid w:val="00910447"/>
    <w:rsid w:val="009125A7"/>
    <w:rsid w:val="0092760E"/>
    <w:rsid w:val="00933A31"/>
    <w:rsid w:val="009B17D9"/>
    <w:rsid w:val="009B2B3B"/>
    <w:rsid w:val="009C78F5"/>
    <w:rsid w:val="009E0C03"/>
    <w:rsid w:val="00A01F57"/>
    <w:rsid w:val="00A1575B"/>
    <w:rsid w:val="00A701D5"/>
    <w:rsid w:val="00AB7501"/>
    <w:rsid w:val="00AC1A0C"/>
    <w:rsid w:val="00B2683B"/>
    <w:rsid w:val="00B2770C"/>
    <w:rsid w:val="00B30AAD"/>
    <w:rsid w:val="00B92D7D"/>
    <w:rsid w:val="00BE6929"/>
    <w:rsid w:val="00C41C53"/>
    <w:rsid w:val="00C945C2"/>
    <w:rsid w:val="00CE13D2"/>
    <w:rsid w:val="00CF0D96"/>
    <w:rsid w:val="00D35B02"/>
    <w:rsid w:val="00D417A6"/>
    <w:rsid w:val="00D41D67"/>
    <w:rsid w:val="00DB35A6"/>
    <w:rsid w:val="00E06234"/>
    <w:rsid w:val="00E31D88"/>
    <w:rsid w:val="00E45F03"/>
    <w:rsid w:val="00E610CF"/>
    <w:rsid w:val="00E6313E"/>
    <w:rsid w:val="00E764E7"/>
    <w:rsid w:val="00E92087"/>
    <w:rsid w:val="00EC3160"/>
    <w:rsid w:val="00F56DA2"/>
    <w:rsid w:val="00FE1ED3"/>
    <w:rsid w:val="00FE4047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D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701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39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A70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1D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7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1D5"/>
    <w:rPr>
      <w:sz w:val="18"/>
      <w:szCs w:val="18"/>
    </w:rPr>
  </w:style>
  <w:style w:type="paragraph" w:styleId="NormalWeb">
    <w:name w:val="Normal (Web)"/>
    <w:basedOn w:val="Normal"/>
    <w:uiPriority w:val="99"/>
    <w:rsid w:val="00A701D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0A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AA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110</Words>
  <Characters>628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SDWM</dc:creator>
  <cp:keywords/>
  <dc:description/>
  <cp:lastModifiedBy>User</cp:lastModifiedBy>
  <cp:revision>2</cp:revision>
  <cp:lastPrinted>2016-11-22T01:43:00Z</cp:lastPrinted>
  <dcterms:created xsi:type="dcterms:W3CDTF">2017-05-27T02:06:00Z</dcterms:created>
  <dcterms:modified xsi:type="dcterms:W3CDTF">2017-05-27T02:06:00Z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